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xtoindependiente"/>
        <w:spacing w:before="4"/>
        <w:ind w:left="0"/>
        <w:jc w:val="left"/>
        <w:rPr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9652635</wp:posOffset>
                </wp:positionV>
                <wp:extent cx="360045" cy="7302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3025"/>
                          <a:chOff x="6206" y="15201"/>
                          <a:chExt cx="567" cy="115"/>
                        </a:xfrm>
                      </wpg:grpSpPr>
                      <wps:wsp>
                        <wps:cNvPr id="12" name="Line 10"/>
                        <wps:cNvCnPr/>
                        <wps:spPr bwMode="auto">
                          <a:xfrm>
                            <a:off x="6286" y="15312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06" y="15200"/>
                            <a:ext cx="53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96" w:lineRule="exact"/>
                                <w:ind w:left="80" w:right="-44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z w:val="12"/>
                                </w:rPr>
                                <w:t>Ver 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0.3pt;margin-top:760.05pt;width:28.35pt;height:5.75pt;z-index:15729664;mso-position-horizontal-relative:page;mso-position-vertical-relative:page" coordorigin="6206,15201" coordsize="56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">
                <v:line id="Line 10" o:spid="_x0000_s1027" style="position:absolute;visibility:visible;mso-wrap-style:square" from="6286,15312" to="6773,1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NUcIAAADbAAAADwAAAGRycy9kb3ducmV2LnhtbERPS2vCQBC+C/0PyxS86cYIqaauUoSI&#10;pafYgtchOybB7GzIbh7213cLhd7m43vO7jCZRgzUudqygtUyAkFcWF1zqeDrM1tsQDiPrLGxTAoe&#10;5OCwf5rtMNV25JyGiy9FCGGXooLK+zaV0hUVGXRL2xIH7mY7gz7ArpS6wzGEm0bGUZRIgzWHhgpb&#10;OlZU3C+9UbBZbfl0S9xHfy3GfP19z+T7S6PU/Hl6ewXhafL/4j/3WYf5Mfz+Eg6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PNUcIAAADbAAAADwAAAAAAAAAAAAAA&#10;AAChAgAAZHJzL2Rvd25yZXYueG1sUEsFBgAAAAAEAAQA+QAAAJADAAAAAA==&#10;" strokecolor="blue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206;top:15200;width:534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>
                        <w:pPr>
                          <w:spacing w:line="96" w:lineRule="exact"/>
                          <w:ind w:left="80" w:right="-44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12"/>
                          </w:rPr>
                          <w:t>Ver firma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2882265</wp:posOffset>
                </wp:positionH>
                <wp:positionV relativeFrom="page">
                  <wp:posOffset>9735820</wp:posOffset>
                </wp:positionV>
                <wp:extent cx="360045" cy="7302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3025"/>
                          <a:chOff x="4539" y="15332"/>
                          <a:chExt cx="567" cy="115"/>
                        </a:xfrm>
                      </wpg:grpSpPr>
                      <wps:wsp>
                        <wps:cNvPr id="9" name="Line 7"/>
                        <wps:cNvCnPr/>
                        <wps:spPr bwMode="auto">
                          <a:xfrm>
                            <a:off x="4619" y="15443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331"/>
                            <a:ext cx="53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96" w:lineRule="exact"/>
                                <w:ind w:left="80" w:right="-44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z w:val="12"/>
                                </w:rPr>
                                <w:t>Ver 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226.95pt;margin-top:766.6pt;width:28.35pt;height:5.75pt;z-index:15730688;mso-position-horizontal-relative:page;mso-position-vertical-relative:page" coordorigin="4539,15332" coordsize="56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">
                <v:line id="Line 7" o:spid="_x0000_s1030" style="position:absolute;visibility:visible;mso-wrap-style:square" from="4619,15443" to="5106,1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5ffsMAAADaAAAADwAAAGRycy9kb3ducmV2LnhtbESPQWvCQBSE7wX/w/IEb3WTCqmmWUUE&#10;i9JTbKHXR/aZhGTfhuzGxP76rlDocZiZb5hsN5lW3Kh3tWUF8TICQVxYXXOp4Ovz+LwG4TyyxtYy&#10;KbiTg9129pRhqu3IOd0uvhQBwi5FBZX3XSqlKyoy6Ja2Iw7e1fYGfZB9KXWPY4CbVr5EUSIN1hwW&#10;KuzoUFHRXAajYB1v+P2auI/huxjz1U9zlOfXVqnFfNq/gfA0+f/wX/ukFWzgcSX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+X37DAAAA2gAAAA8AAAAAAAAAAAAA&#10;AAAAoQIAAGRycy9kb3ducmV2LnhtbFBLBQYAAAAABAAEAPkAAACRAwAAAAA=&#10;" strokecolor="blue" strokeweight=".4pt"/>
                <v:shape id="Text Box 6" o:spid="_x0000_s1031" type="#_x0000_t202" style="position:absolute;left:4539;top:15331;width:534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>
                        <w:pPr>
                          <w:spacing w:line="96" w:lineRule="exact"/>
                          <w:ind w:left="80" w:right="-44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12"/>
                          </w:rPr>
                          <w:t>Ver firma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2075180</wp:posOffset>
                </wp:positionH>
                <wp:positionV relativeFrom="page">
                  <wp:posOffset>10342245</wp:posOffset>
                </wp:positionV>
                <wp:extent cx="347345" cy="7302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3025"/>
                          <a:chOff x="3268" y="16287"/>
                          <a:chExt cx="547" cy="115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3348" y="16398"/>
                            <a:ext cx="46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16287"/>
                            <a:ext cx="53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96" w:lineRule="exact"/>
                                <w:ind w:left="80" w:right="-15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z w:val="12"/>
                                </w:rPr>
                                <w:t>Ver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4"/>
                                  <w:sz w:val="12"/>
                                </w:rPr>
                                <w:t>sello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163.4pt;margin-top:814.35pt;width:27.35pt;height:5.75pt;z-index:15731712;mso-position-horizontal-relative:page;mso-position-vertical-relative:page" coordorigin="3268,16287" coordsize="54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">
                <v:line id="Line 4" o:spid="_x0000_s1033" style="position:absolute;visibility:visible;mso-wrap-style:square" from="3348,16398" to="3815,16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HLDMEAAADaAAAADwAAAGRycy9kb3ducmV2LnhtbESPzarCMBSE98J9h3AuuNPUK1StRhHB&#10;i+LKH3B7aI5tsTkpTbTVpzeC4HKYmW+Y2aI1pbhT7QrLCgb9CARxanXBmYLTcd0bg3AeWWNpmRQ8&#10;yMFi/tOZYaJtw3u6H3wmAoRdggpy76tESpfmZND1bUUcvIutDfog60zqGpsAN6X8i6JYGiw4LORY&#10;0Sqn9Hq4GQXjwYT/L7Hb3c5psx8+r2u5HZVKdX/b5RSEp9Z/w5/2RiuI4X0l3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IcsMwQAAANoAAAAPAAAAAAAAAAAAAAAA&#10;AKECAABkcnMvZG93bnJldi54bWxQSwUGAAAAAAQABAD5AAAAjwMAAAAA&#10;" strokecolor="blue" strokeweight=".4pt"/>
                <v:shape id="Text Box 3" o:spid="_x0000_s1034" type="#_x0000_t202" style="position:absolute;left:3268;top:16287;width:534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>
                        <w:pPr>
                          <w:spacing w:line="96" w:lineRule="exact"/>
                          <w:ind w:left="80" w:right="-1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12"/>
                          </w:rPr>
                          <w:t>Ver</w:t>
                        </w:r>
                        <w:r>
                          <w:rPr>
                            <w:rFonts w:ascii="Arial"/>
                            <w:color w:val="0000F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spacing w:val="-4"/>
                            <w:sz w:val="12"/>
                          </w:rPr>
                          <w:t>sello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6449314</wp:posOffset>
            </wp:positionH>
            <wp:positionV relativeFrom="page">
              <wp:posOffset>9740518</wp:posOffset>
            </wp:positionV>
            <wp:extent cx="571499" cy="571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"/>
        <w:spacing w:line="244" w:lineRule="auto"/>
        <w:jc w:val="both"/>
      </w:pPr>
      <w:bookmarkStart w:id="0" w:name="_GoBack"/>
      <w:r>
        <w:t>Don Mariano de León Perdomo, Secretario General del Ayuntamiento de Teguise (Lanzarote),</w:t>
      </w:r>
    </w:p>
    <w:bookmarkEnd w:id="0"/>
    <w:p>
      <w:pPr>
        <w:pStyle w:val="Ttulo1"/>
        <w:spacing w:before="168"/>
        <w:rPr>
          <w:u w:val="none"/>
        </w:rPr>
      </w:pPr>
      <w:r>
        <w:rPr>
          <w:w w:val="105"/>
        </w:rPr>
        <w:t>Certifica:</w:t>
      </w:r>
    </w:p>
    <w:p>
      <w:pPr>
        <w:pStyle w:val="Textoindependiente"/>
        <w:spacing w:before="168" w:line="249" w:lineRule="auto"/>
        <w:ind w:left="1644" w:right="1158" w:firstLine="506"/>
      </w:pPr>
      <w:r>
        <w:rPr>
          <w:w w:val="105"/>
        </w:rPr>
        <w:t>Que en el Libro de Resoluciones de la Alcaldía y/o Concejalías Delegadas del Ayuntamiento de Teguise</w:t>
      </w:r>
      <w:r>
        <w:rPr>
          <w:spacing w:val="-3"/>
          <w:w w:val="105"/>
        </w:rPr>
        <w:t xml:space="preserve"> </w:t>
      </w:r>
      <w:r>
        <w:rPr>
          <w:w w:val="105"/>
        </w:rPr>
        <w:t>consta,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fecha</w:t>
      </w:r>
      <w:r>
        <w:rPr>
          <w:spacing w:val="-4"/>
          <w:w w:val="105"/>
        </w:rPr>
        <w:t xml:space="preserve"> </w:t>
      </w:r>
      <w:r>
        <w:rPr>
          <w:w w:val="105"/>
        </w:rPr>
        <w:t>02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febrero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2021</w:t>
      </w:r>
      <w:r>
        <w:rPr>
          <w:spacing w:val="-3"/>
          <w:w w:val="105"/>
        </w:rPr>
        <w:t xml:space="preserve"> </w:t>
      </w:r>
      <w:r>
        <w:rPr>
          <w:w w:val="105"/>
        </w:rPr>
        <w:t>(Asiento</w:t>
      </w:r>
      <w:r>
        <w:rPr>
          <w:spacing w:val="-3"/>
          <w:w w:val="105"/>
        </w:rPr>
        <w:t xml:space="preserve"> </w:t>
      </w:r>
      <w:r>
        <w:rPr>
          <w:w w:val="105"/>
        </w:rPr>
        <w:t>198/2021),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documento</w:t>
      </w:r>
      <w:r>
        <w:rPr>
          <w:spacing w:val="-3"/>
          <w:w w:val="105"/>
        </w:rPr>
        <w:t xml:space="preserve"> </w:t>
      </w:r>
      <w:r>
        <w:rPr>
          <w:w w:val="105"/>
        </w:rPr>
        <w:t>cuyo</w:t>
      </w:r>
      <w:r>
        <w:rPr>
          <w:spacing w:val="-1"/>
          <w:w w:val="105"/>
        </w:rPr>
        <w:t xml:space="preserve"> </w:t>
      </w:r>
      <w:r>
        <w:rPr>
          <w:w w:val="105"/>
        </w:rPr>
        <w:t>texto</w:t>
      </w:r>
      <w:r>
        <w:rPr>
          <w:spacing w:val="-3"/>
          <w:w w:val="105"/>
        </w:rPr>
        <w:t xml:space="preserve"> </w:t>
      </w:r>
      <w:r>
        <w:rPr>
          <w:w w:val="105"/>
        </w:rPr>
        <w:t>íntegro</w:t>
      </w:r>
      <w:r>
        <w:rPr>
          <w:spacing w:val="-3"/>
          <w:w w:val="105"/>
        </w:rPr>
        <w:t xml:space="preserve"> </w:t>
      </w:r>
      <w:r>
        <w:rPr>
          <w:w w:val="105"/>
        </w:rPr>
        <w:t>es el</w:t>
      </w:r>
      <w:r>
        <w:rPr>
          <w:spacing w:val="-1"/>
          <w:w w:val="105"/>
        </w:rPr>
        <w:t xml:space="preserve"> </w:t>
      </w:r>
      <w:r>
        <w:rPr>
          <w:w w:val="105"/>
        </w:rPr>
        <w:t>siguiente:</w:t>
      </w:r>
    </w:p>
    <w:p>
      <w:pPr>
        <w:pStyle w:val="Ttulo1"/>
        <w:ind w:left="4789" w:right="4028"/>
        <w:jc w:val="center"/>
        <w:rPr>
          <w:u w:val="none"/>
        </w:rPr>
      </w:pPr>
      <w:r>
        <w:rPr>
          <w:w w:val="105"/>
          <w:sz w:val="16"/>
          <w:u w:val="none"/>
        </w:rPr>
        <w:t>&lt;&lt;</w:t>
      </w:r>
      <w:r>
        <w:rPr>
          <w:w w:val="105"/>
        </w:rPr>
        <w:t>DECRETO ALCALDÍA</w:t>
      </w:r>
    </w:p>
    <w:p>
      <w:pPr>
        <w:pStyle w:val="Textoindependiente"/>
        <w:spacing w:before="108" w:line="247" w:lineRule="auto"/>
        <w:ind w:right="1004" w:firstLine="633"/>
      </w:pPr>
      <w:r>
        <w:rPr>
          <w:b/>
          <w:w w:val="105"/>
        </w:rPr>
        <w:t xml:space="preserve">Resultando primero </w:t>
      </w:r>
      <w:r>
        <w:rPr>
          <w:w w:val="105"/>
        </w:rPr>
        <w:t>que una vez celebradas las Elecciones Locales, convocadas mediante Real Decreto 209/2019, de 01 de abril (BOE número 79, de 02 de abril de 2019), el pasado 26 de mayo y constituida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nueva</w:t>
      </w:r>
      <w:r>
        <w:rPr>
          <w:spacing w:val="-8"/>
          <w:w w:val="105"/>
        </w:rPr>
        <w:t xml:space="preserve"> </w:t>
      </w:r>
      <w:r>
        <w:rPr>
          <w:w w:val="105"/>
        </w:rPr>
        <w:t>Corporación,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estima</w:t>
      </w:r>
      <w:r>
        <w:rPr>
          <w:spacing w:val="-8"/>
          <w:w w:val="105"/>
        </w:rPr>
        <w:t xml:space="preserve"> </w:t>
      </w:r>
      <w:r>
        <w:rPr>
          <w:w w:val="105"/>
        </w:rPr>
        <w:t>necesario,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mejor</w:t>
      </w:r>
      <w:r>
        <w:rPr>
          <w:spacing w:val="-10"/>
          <w:w w:val="105"/>
        </w:rPr>
        <w:t xml:space="preserve"> </w:t>
      </w:r>
      <w:r>
        <w:rPr>
          <w:w w:val="105"/>
        </w:rPr>
        <w:t>funcionamiento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Administración Municipal,</w:t>
      </w:r>
      <w:r>
        <w:rPr>
          <w:spacing w:val="-10"/>
          <w:w w:val="105"/>
        </w:rPr>
        <w:t xml:space="preserve"> </w:t>
      </w:r>
      <w:r>
        <w:rPr>
          <w:w w:val="105"/>
        </w:rPr>
        <w:t>distribuir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gestión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diferentes</w:t>
      </w:r>
      <w:r>
        <w:rPr>
          <w:spacing w:val="-8"/>
          <w:w w:val="105"/>
        </w:rPr>
        <w:t xml:space="preserve"> </w:t>
      </w:r>
      <w:r>
        <w:rPr>
          <w:w w:val="105"/>
        </w:rPr>
        <w:t>áreas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servicios</w:t>
      </w:r>
      <w:r>
        <w:rPr>
          <w:spacing w:val="-7"/>
          <w:w w:val="105"/>
        </w:rPr>
        <w:t xml:space="preserve"> </w:t>
      </w:r>
      <w:r>
        <w:rPr>
          <w:w w:val="105"/>
        </w:rPr>
        <w:t>entre</w:t>
      </w:r>
      <w:r>
        <w:rPr>
          <w:spacing w:val="-7"/>
          <w:w w:val="105"/>
        </w:rPr>
        <w:t xml:space="preserve"> </w:t>
      </w:r>
      <w:r>
        <w:rPr>
          <w:w w:val="105"/>
        </w:rPr>
        <w:t>diferentes</w:t>
      </w:r>
      <w:r>
        <w:rPr>
          <w:spacing w:val="-9"/>
          <w:w w:val="105"/>
        </w:rPr>
        <w:t xml:space="preserve"> </w:t>
      </w:r>
      <w:r>
        <w:rPr>
          <w:w w:val="105"/>
        </w:rPr>
        <w:t>miembros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Junta</w:t>
      </w:r>
      <w:r>
        <w:rPr>
          <w:spacing w:val="-9"/>
          <w:w w:val="105"/>
        </w:rPr>
        <w:t xml:space="preserve"> </w:t>
      </w:r>
      <w:r>
        <w:rPr>
          <w:w w:val="105"/>
        </w:rPr>
        <w:t>de Gobierno Local y/o de la institución</w:t>
      </w:r>
      <w:r>
        <w:rPr>
          <w:spacing w:val="-11"/>
          <w:w w:val="105"/>
        </w:rPr>
        <w:t xml:space="preserve"> </w:t>
      </w:r>
      <w:r>
        <w:rPr>
          <w:w w:val="105"/>
        </w:rPr>
        <w:t>municipal.</w:t>
      </w:r>
    </w:p>
    <w:p>
      <w:pPr>
        <w:pStyle w:val="Textoindependiente"/>
        <w:spacing w:before="6" w:line="249" w:lineRule="auto"/>
        <w:ind w:right="1007" w:firstLine="633"/>
      </w:pPr>
      <w:r>
        <w:rPr>
          <w:b/>
          <w:w w:val="105"/>
        </w:rPr>
        <w:t xml:space="preserve">Resultando segundo </w:t>
      </w:r>
      <w:r>
        <w:rPr>
          <w:w w:val="105"/>
        </w:rPr>
        <w:t>que de conformidad con lo dispuesto en los artículos 21.3 y 23.4 Ley 7/1985 de 2 de abril, Reguladora de las Bases de Régimen Local, artículo 32 de la Ley 7/2015 de  Municipios de Canarias y demás legislación concordante, y en los artículos 41 a 43 del Reglamento Orgánico del Ayuntamiento de Teguise; esta Alcaldía puede delegar al ejercicio de sus atribuciones siempre y cuando no se encuentren dentro de los supuestos previstos en la legislación en los que se regulan las competencias que no pueden ser objeto de delegación.</w:t>
      </w:r>
    </w:p>
    <w:p>
      <w:pPr>
        <w:pStyle w:val="Textoindependiente"/>
        <w:spacing w:line="249" w:lineRule="auto"/>
        <w:ind w:right="1010" w:firstLine="633"/>
      </w:pPr>
      <w:r>
        <w:rPr>
          <w:b/>
          <w:w w:val="105"/>
        </w:rPr>
        <w:t xml:space="preserve">Resultando tercero </w:t>
      </w:r>
      <w:r>
        <w:rPr>
          <w:w w:val="105"/>
        </w:rPr>
        <w:t>que mediante las correspondientes resoluciones de la Alcaldía de fecha 17 de junio de 2019 (número de asentamiento 1350), 19 de septiembre de 2019 (número de asentamiento 2128) y 02 de julio de 2020 (número de asentamiento 1279), se han llevado a cabo determinadas  delegaciones especiales de servicios en diferentes concejales de la Corporación.</w:t>
      </w:r>
    </w:p>
    <w:p>
      <w:pPr>
        <w:pStyle w:val="Textoindependiente"/>
        <w:spacing w:line="249" w:lineRule="auto"/>
        <w:ind w:right="1004" w:firstLine="633"/>
      </w:pPr>
      <w:r>
        <w:rPr>
          <w:b/>
          <w:w w:val="105"/>
        </w:rPr>
        <w:t>Resultando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cuarto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ha</w:t>
      </w:r>
      <w:r>
        <w:rPr>
          <w:spacing w:val="-6"/>
          <w:w w:val="105"/>
        </w:rPr>
        <w:t xml:space="preserve"> </w:t>
      </w:r>
      <w:r>
        <w:rPr>
          <w:w w:val="105"/>
        </w:rPr>
        <w:t>venido</w:t>
      </w:r>
      <w:r>
        <w:rPr>
          <w:spacing w:val="-6"/>
          <w:w w:val="105"/>
        </w:rPr>
        <w:t xml:space="preserve"> </w:t>
      </w:r>
      <w:r>
        <w:rPr>
          <w:w w:val="105"/>
        </w:rPr>
        <w:t>planteando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esta</w:t>
      </w:r>
      <w:r>
        <w:rPr>
          <w:spacing w:val="-7"/>
          <w:w w:val="105"/>
        </w:rPr>
        <w:t xml:space="preserve"> </w:t>
      </w:r>
      <w:r>
        <w:rPr>
          <w:w w:val="105"/>
        </w:rPr>
        <w:t>Alcaldía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tenor,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9"/>
          <w:w w:val="105"/>
        </w:rPr>
        <w:t xml:space="preserve"> </w:t>
      </w:r>
      <w:r>
        <w:rPr>
          <w:w w:val="105"/>
        </w:rPr>
        <w:t>otras</w:t>
      </w:r>
      <w:r>
        <w:rPr>
          <w:spacing w:val="-5"/>
          <w:w w:val="105"/>
        </w:rPr>
        <w:t xml:space="preserve"> </w:t>
      </w:r>
      <w:r>
        <w:rPr>
          <w:w w:val="105"/>
        </w:rPr>
        <w:t>cuestiones,</w:t>
      </w:r>
      <w:r>
        <w:rPr>
          <w:spacing w:val="-2"/>
          <w:w w:val="105"/>
        </w:rPr>
        <w:t xml:space="preserve"> </w:t>
      </w:r>
      <w:r>
        <w:rPr>
          <w:w w:val="105"/>
        </w:rPr>
        <w:t>de las circunstancias sociales actuales, la modificación de la denominación de determinadas áreas y/o servicios objeto de delegaciones</w:t>
      </w:r>
      <w:r>
        <w:rPr>
          <w:spacing w:val="-7"/>
          <w:w w:val="105"/>
        </w:rPr>
        <w:t xml:space="preserve"> </w:t>
      </w:r>
      <w:r>
        <w:rPr>
          <w:w w:val="105"/>
        </w:rPr>
        <w:t>especiales.</w:t>
      </w:r>
    </w:p>
    <w:p>
      <w:pPr>
        <w:pStyle w:val="Textoindependiente"/>
        <w:spacing w:line="249" w:lineRule="auto"/>
        <w:ind w:right="1009" w:firstLine="633"/>
        <w:rPr>
          <w:b/>
        </w:rPr>
      </w:pPr>
      <w:r>
        <w:rPr>
          <w:w w:val="105"/>
        </w:rPr>
        <w:t xml:space="preserve">Y </w:t>
      </w:r>
      <w:r>
        <w:rPr>
          <w:b/>
          <w:w w:val="105"/>
        </w:rPr>
        <w:t xml:space="preserve">considerando </w:t>
      </w:r>
      <w:r>
        <w:rPr>
          <w:w w:val="105"/>
        </w:rPr>
        <w:t xml:space="preserve">lo anteriormente expuesto, y en uso de las atribuciones que me confiere la vigente legislación, por el presente vengo en </w:t>
      </w:r>
      <w:r>
        <w:rPr>
          <w:b/>
          <w:w w:val="105"/>
        </w:rPr>
        <w:t>RESOLVER:</w:t>
      </w:r>
    </w:p>
    <w:p>
      <w:pPr>
        <w:pStyle w:val="Textoindependiente"/>
        <w:spacing w:line="247" w:lineRule="auto"/>
        <w:ind w:right="1013"/>
      </w:pPr>
      <w:r>
        <w:rPr>
          <w:b/>
          <w:w w:val="105"/>
          <w:u w:val="single"/>
        </w:rPr>
        <w:t>Primero.-</w:t>
      </w:r>
      <w:r>
        <w:rPr>
          <w:b/>
          <w:w w:val="105"/>
        </w:rPr>
        <w:t xml:space="preserve"> </w:t>
      </w:r>
      <w:r>
        <w:rPr>
          <w:w w:val="105"/>
        </w:rPr>
        <w:t>Realizar delegación especial de servicio al amparo del artículo 43.5.b del ROF en los siguientes concejales:</w:t>
      </w: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5148"/>
      </w:tblGrid>
      <w:tr>
        <w:trPr>
          <w:trHeight w:val="204"/>
        </w:trPr>
        <w:tc>
          <w:tcPr>
            <w:tcW w:w="322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Apellidos y nombre del/a concejal/a</w:t>
            </w:r>
          </w:p>
        </w:tc>
        <w:tc>
          <w:tcPr>
            <w:tcW w:w="514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Servicios afectados por la delegación</w:t>
            </w:r>
          </w:p>
        </w:tc>
      </w:tr>
      <w:tr>
        <w:trPr>
          <w:trHeight w:val="410"/>
        </w:trPr>
        <w:tc>
          <w:tcPr>
            <w:tcW w:w="322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Don Oswaldo Betancort García</w:t>
            </w:r>
          </w:p>
        </w:tc>
        <w:tc>
          <w:tcPr>
            <w:tcW w:w="5148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Alcaldía. Transparencia y Acceso a la Información Pública.</w:t>
            </w:r>
          </w:p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sz w:val="18"/>
              </w:rPr>
              <w:t xml:space="preserve">Coordinación Municipal. </w:t>
            </w:r>
            <w:r>
              <w:rPr>
                <w:b/>
                <w:sz w:val="18"/>
              </w:rPr>
              <w:t>Limpieza</w:t>
            </w:r>
          </w:p>
        </w:tc>
      </w:tr>
      <w:tr>
        <w:trPr>
          <w:trHeight w:val="408"/>
        </w:trPr>
        <w:tc>
          <w:tcPr>
            <w:tcW w:w="322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Don Eugenio Robayna Díaz</w:t>
            </w:r>
          </w:p>
        </w:tc>
        <w:tc>
          <w:tcPr>
            <w:tcW w:w="5148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Vías y Obras. Parque Móvil. Emergencias. Protección Civil.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Cementerios Municipales. Mercadillo. Tráfico.</w:t>
            </w:r>
          </w:p>
        </w:tc>
      </w:tr>
      <w:tr>
        <w:trPr>
          <w:trHeight w:val="204"/>
        </w:trPr>
        <w:tc>
          <w:tcPr>
            <w:tcW w:w="32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Doña Alicia Páez Guadalupe</w:t>
            </w:r>
          </w:p>
        </w:tc>
        <w:tc>
          <w:tcPr>
            <w:tcW w:w="51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Pesca y </w:t>
            </w:r>
            <w:r>
              <w:rPr>
                <w:b/>
                <w:sz w:val="18"/>
              </w:rPr>
              <w:t>Medio Ambiente</w:t>
            </w:r>
            <w:r>
              <w:rPr>
                <w:sz w:val="18"/>
              </w:rPr>
              <w:t>. La Graciosa.</w:t>
            </w:r>
          </w:p>
        </w:tc>
      </w:tr>
      <w:tr>
        <w:trPr>
          <w:trHeight w:val="411"/>
        </w:trPr>
        <w:tc>
          <w:tcPr>
            <w:tcW w:w="3220" w:type="dxa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Don Antonio Callero Curbelo</w:t>
            </w:r>
          </w:p>
        </w:tc>
        <w:tc>
          <w:tcPr>
            <w:tcW w:w="5148" w:type="dxa"/>
          </w:tcPr>
          <w:p>
            <w:pPr>
              <w:pStyle w:val="TableParagraph"/>
              <w:tabs>
                <w:tab w:val="left" w:pos="1342"/>
                <w:tab w:val="left" w:pos="2524"/>
                <w:tab w:val="left" w:pos="3462"/>
                <w:tab w:val="left" w:pos="4573"/>
              </w:tabs>
              <w:spacing w:line="189" w:lineRule="exact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z w:val="18"/>
              </w:rPr>
              <w:tab/>
              <w:t>Institucional.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Turismo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Jardines.</w:t>
            </w:r>
            <w:r>
              <w:rPr>
                <w:sz w:val="18"/>
              </w:rPr>
              <w:tab/>
              <w:t>Playas.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Participación Ciudadana. Transportes</w:t>
            </w:r>
          </w:p>
        </w:tc>
      </w:tr>
      <w:tr>
        <w:trPr>
          <w:trHeight w:val="616"/>
        </w:trPr>
        <w:tc>
          <w:tcPr>
            <w:tcW w:w="322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Doña Olivia Duque Pérez</w:t>
            </w:r>
          </w:p>
        </w:tc>
        <w:tc>
          <w:tcPr>
            <w:tcW w:w="5148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Oficina Técnica. Urbanismo. Contratación. Actividades Clasificadas.</w:t>
            </w:r>
          </w:p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Comercio y Consumo. Industria y Energía. Recursos Humanos y Régimen Interno.</w:t>
            </w:r>
          </w:p>
        </w:tc>
      </w:tr>
      <w:tr>
        <w:trPr>
          <w:trHeight w:val="410"/>
        </w:trPr>
        <w:tc>
          <w:tcPr>
            <w:tcW w:w="322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Don Miguel Ángel Jiménez Cabrera</w:t>
            </w:r>
          </w:p>
        </w:tc>
        <w:tc>
          <w:tcPr>
            <w:tcW w:w="5148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Economía. Hacienda. Policía Local. Sanciones. Catastro. Inventario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Municipal.</w:t>
            </w:r>
          </w:p>
        </w:tc>
      </w:tr>
      <w:tr>
        <w:trPr>
          <w:trHeight w:val="204"/>
        </w:trPr>
        <w:tc>
          <w:tcPr>
            <w:tcW w:w="32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Doña Antonia Honoria Machín Barrios</w:t>
            </w:r>
          </w:p>
        </w:tc>
        <w:tc>
          <w:tcPr>
            <w:tcW w:w="51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Área de Atención al Mayor. Cultura. Festejos</w:t>
            </w:r>
          </w:p>
        </w:tc>
      </w:tr>
      <w:tr>
        <w:trPr>
          <w:trHeight w:val="204"/>
        </w:trPr>
        <w:tc>
          <w:tcPr>
            <w:tcW w:w="32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Doña Sara Bermúdez Aparicio</w:t>
            </w:r>
          </w:p>
        </w:tc>
        <w:tc>
          <w:tcPr>
            <w:tcW w:w="51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Archivo. Patrimonio. Bibliotecas. Juventud. Bienestar Animal.</w:t>
            </w:r>
          </w:p>
        </w:tc>
      </w:tr>
      <w:tr>
        <w:trPr>
          <w:trHeight w:val="204"/>
        </w:trPr>
        <w:tc>
          <w:tcPr>
            <w:tcW w:w="32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 Francisco Javier Díaz Gil</w:t>
            </w:r>
          </w:p>
        </w:tc>
        <w:tc>
          <w:tcPr>
            <w:tcW w:w="51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Educación. Centros Socio-culturales. Parques Infantiles</w:t>
            </w:r>
          </w:p>
        </w:tc>
      </w:tr>
      <w:tr>
        <w:trPr>
          <w:trHeight w:val="204"/>
        </w:trPr>
        <w:tc>
          <w:tcPr>
            <w:tcW w:w="32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Don Julián Gerardo Rodríguez Hernández</w:t>
            </w:r>
          </w:p>
        </w:tc>
        <w:tc>
          <w:tcPr>
            <w:tcW w:w="51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Deportes. Agricultura y Ganadería</w:t>
            </w:r>
          </w:p>
        </w:tc>
      </w:tr>
      <w:tr>
        <w:trPr>
          <w:trHeight w:val="614"/>
        </w:trPr>
        <w:tc>
          <w:tcPr>
            <w:tcW w:w="322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Don Isidro Rito Alonso Gil</w:t>
            </w:r>
          </w:p>
        </w:tc>
        <w:tc>
          <w:tcPr>
            <w:tcW w:w="5148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Bienestar Social. Vivienda. Igualdad. Accesibilidad. Sanidad. Nuevas</w:t>
            </w:r>
          </w:p>
          <w:p>
            <w:pPr>
              <w:pStyle w:val="TableParagraph"/>
              <w:tabs>
                <w:tab w:val="left" w:pos="2660"/>
              </w:tabs>
              <w:spacing w:before="1" w:line="208" w:lineRule="exact"/>
              <w:ind w:right="52"/>
              <w:rPr>
                <w:b/>
                <w:sz w:val="18"/>
              </w:rPr>
            </w:pPr>
            <w:r>
              <w:rPr>
                <w:sz w:val="18"/>
              </w:rPr>
              <w:t xml:space="preserve">Tecnologías.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Radio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Municipal.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Agencia de Desarrollo </w:t>
            </w:r>
            <w:r>
              <w:rPr>
                <w:b/>
                <w:spacing w:val="-3"/>
                <w:sz w:val="18"/>
              </w:rPr>
              <w:t xml:space="preserve">Local. </w:t>
            </w:r>
            <w:r>
              <w:rPr>
                <w:b/>
                <w:sz w:val="18"/>
              </w:rPr>
              <w:t>Empleo.</w:t>
            </w:r>
          </w:p>
        </w:tc>
      </w:tr>
    </w:tbl>
    <w:p>
      <w:pPr>
        <w:spacing w:line="208" w:lineRule="exact"/>
        <w:rPr>
          <w:sz w:val="18"/>
        </w:rPr>
        <w:sectPr>
          <w:headerReference w:type="default" r:id="rId9"/>
          <w:footerReference w:type="default" r:id="rId10"/>
          <w:type w:val="continuous"/>
          <w:pgSz w:w="11910" w:h="16840"/>
          <w:pgMar w:top="2220" w:right="380" w:bottom="1680" w:left="380" w:header="684" w:footer="1498" w:gutter="0"/>
          <w:cols w:space="720"/>
        </w:sectPr>
      </w:pPr>
    </w:p>
    <w:p>
      <w:pPr>
        <w:pStyle w:val="Textoindependiente"/>
        <w:spacing w:before="102" w:line="249" w:lineRule="auto"/>
        <w:ind w:right="1005" w:firstLine="633"/>
      </w:pPr>
      <w:r>
        <w:rPr>
          <w:w w:val="105"/>
        </w:rPr>
        <w:lastRenderedPageBreak/>
        <w:t>Las delegaciones comprenden la dirección interna y la gestión de los servicios correspondientes, pero no incluye la facultad de resolver mediante actos administrativos que afecten a terceros. La facultad resolutoria corresponde a la Alcaldía.</w:t>
      </w:r>
    </w:p>
    <w:p>
      <w:pPr>
        <w:pStyle w:val="Textoindependiente"/>
        <w:spacing w:line="247" w:lineRule="auto"/>
        <w:ind w:right="1005"/>
      </w:pPr>
      <w:r>
        <w:rPr>
          <w:b/>
          <w:w w:val="105"/>
          <w:u w:val="single"/>
        </w:rPr>
        <w:t>Segundo.-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Conste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facultad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avocación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términos</w:t>
      </w:r>
      <w:r>
        <w:rPr>
          <w:spacing w:val="-4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artículo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40/2015, de</w:t>
      </w:r>
      <w:r>
        <w:rPr>
          <w:spacing w:val="-4"/>
          <w:w w:val="105"/>
        </w:rPr>
        <w:t xml:space="preserve"> </w:t>
      </w:r>
      <w:r>
        <w:rPr>
          <w:w w:val="105"/>
        </w:rPr>
        <w:t>01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octubre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Régimen</w:t>
      </w:r>
      <w:r>
        <w:rPr>
          <w:spacing w:val="-4"/>
          <w:w w:val="105"/>
        </w:rPr>
        <w:t xml:space="preserve"> </w:t>
      </w:r>
      <w:r>
        <w:rPr>
          <w:w w:val="105"/>
        </w:rPr>
        <w:t>Jurídico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Sector</w:t>
      </w:r>
      <w:r>
        <w:rPr>
          <w:spacing w:val="-3"/>
          <w:w w:val="105"/>
        </w:rPr>
        <w:t xml:space="preserve"> </w:t>
      </w:r>
      <w:r>
        <w:rPr>
          <w:w w:val="105"/>
        </w:rPr>
        <w:t>Público,</w:t>
      </w:r>
      <w:r>
        <w:rPr>
          <w:spacing w:val="-4"/>
          <w:w w:val="105"/>
        </w:rPr>
        <w:t xml:space="preserve"> </w:t>
      </w:r>
      <w:r>
        <w:rPr>
          <w:w w:val="105"/>
        </w:rPr>
        <w:t>estableciendo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siguiente:</w:t>
      </w:r>
    </w:p>
    <w:p>
      <w:pPr>
        <w:pStyle w:val="Prrafodelista"/>
        <w:numPr>
          <w:ilvl w:val="0"/>
          <w:numId w:val="1"/>
        </w:numPr>
        <w:tabs>
          <w:tab w:val="left" w:pos="2544"/>
        </w:tabs>
        <w:ind w:firstLine="321"/>
        <w:jc w:val="both"/>
        <w:rPr>
          <w:sz w:val="18"/>
        </w:rPr>
      </w:pPr>
      <w:r>
        <w:rPr>
          <w:sz w:val="18"/>
        </w:rPr>
        <w:t>Los órganos superiores podrán avocar para sí el conocimiento de uno o varios asuntos cuya resolución corresponda ordinariamente o por delegación a sus órganos administrativos dependientes, cuando circunstancias de índole técnica, económica, social, jurídica o territorial lo hagan</w:t>
      </w:r>
      <w:r>
        <w:rPr>
          <w:spacing w:val="-14"/>
          <w:sz w:val="18"/>
        </w:rPr>
        <w:t xml:space="preserve"> </w:t>
      </w:r>
      <w:r>
        <w:rPr>
          <w:sz w:val="18"/>
        </w:rPr>
        <w:t>conveniente.</w:t>
      </w:r>
    </w:p>
    <w:p>
      <w:pPr>
        <w:ind w:left="2024" w:right="1015" w:firstLine="321"/>
        <w:jc w:val="both"/>
        <w:rPr>
          <w:sz w:val="18"/>
        </w:rPr>
      </w:pPr>
      <w:r>
        <w:rPr>
          <w:sz w:val="18"/>
        </w:rPr>
        <w:t>En los supuestos de delegación de competencias en órganos no dependientes jerárquicamente, el conocimiento de un asunto podrá ser avocado únicamente por el órgano delegante.</w:t>
      </w:r>
    </w:p>
    <w:p>
      <w:pPr>
        <w:pStyle w:val="Prrafodelista"/>
        <w:numPr>
          <w:ilvl w:val="0"/>
          <w:numId w:val="1"/>
        </w:numPr>
        <w:tabs>
          <w:tab w:val="left" w:pos="2563"/>
        </w:tabs>
        <w:ind w:firstLine="321"/>
        <w:jc w:val="both"/>
        <w:rPr>
          <w:sz w:val="18"/>
        </w:rPr>
      </w:pPr>
      <w:r>
        <w:rPr>
          <w:sz w:val="18"/>
        </w:rPr>
        <w:t>En todo caso, la avocación se realizará mediante acuerdo motivado que deberá ser notificado a los interesados en el procedimiento, si los hubiere, con anterioridad o simultáneamente a la resolución final que se dicte.</w:t>
      </w:r>
    </w:p>
    <w:p>
      <w:pPr>
        <w:ind w:left="2024" w:right="1016" w:firstLine="321"/>
        <w:jc w:val="both"/>
        <w:rPr>
          <w:sz w:val="18"/>
        </w:rPr>
      </w:pPr>
      <w:r>
        <w:rPr>
          <w:sz w:val="18"/>
        </w:rPr>
        <w:t>Contra el acuerdo de avocación no cabrá recurso, aunque podrá impugnarse en el que, en su caso, se interponga contra la resolución del procedimiento.</w:t>
      </w:r>
    </w:p>
    <w:p>
      <w:pPr>
        <w:pStyle w:val="Textoindependiente"/>
        <w:spacing w:line="247" w:lineRule="auto"/>
        <w:ind w:right="1006"/>
      </w:pPr>
      <w:r>
        <w:rPr>
          <w:b/>
          <w:w w:val="105"/>
          <w:u w:val="single"/>
        </w:rPr>
        <w:t>Tercero.-</w:t>
      </w:r>
      <w:r>
        <w:rPr>
          <w:b/>
          <w:w w:val="105"/>
        </w:rPr>
        <w:t xml:space="preserve"> </w:t>
      </w:r>
      <w:r>
        <w:rPr>
          <w:w w:val="105"/>
        </w:rPr>
        <w:t>Notificar la presente resolución a los concejales designados, advirtiendo que las delegaciones de</w:t>
      </w:r>
      <w:r>
        <w:rPr>
          <w:spacing w:val="-4"/>
          <w:w w:val="105"/>
        </w:rPr>
        <w:t xml:space="preserve"> </w:t>
      </w:r>
      <w:r>
        <w:rPr>
          <w:w w:val="105"/>
        </w:rPr>
        <w:t>razón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considerarán</w:t>
      </w:r>
      <w:r>
        <w:rPr>
          <w:spacing w:val="-5"/>
          <w:w w:val="105"/>
        </w:rPr>
        <w:t xml:space="preserve"> </w:t>
      </w:r>
      <w:r>
        <w:rPr>
          <w:w w:val="105"/>
        </w:rPr>
        <w:t>aceptadas</w:t>
      </w:r>
      <w:r>
        <w:rPr>
          <w:spacing w:val="-6"/>
          <w:w w:val="105"/>
        </w:rPr>
        <w:t xml:space="preserve"> </w:t>
      </w:r>
      <w:r>
        <w:rPr>
          <w:w w:val="105"/>
        </w:rPr>
        <w:t>tácitamente,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término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tres</w:t>
      </w:r>
      <w:r>
        <w:rPr>
          <w:spacing w:val="-4"/>
          <w:w w:val="105"/>
        </w:rPr>
        <w:t xml:space="preserve"> </w:t>
      </w:r>
      <w:r>
        <w:rPr>
          <w:w w:val="105"/>
        </w:rPr>
        <w:t>días</w:t>
      </w:r>
      <w:r>
        <w:rPr>
          <w:spacing w:val="-5"/>
          <w:w w:val="105"/>
        </w:rPr>
        <w:t xml:space="preserve"> </w:t>
      </w:r>
      <w:r>
        <w:rPr>
          <w:w w:val="105"/>
        </w:rPr>
        <w:t>hábiles</w:t>
      </w:r>
      <w:r>
        <w:rPr>
          <w:spacing w:val="-4"/>
          <w:w w:val="105"/>
        </w:rPr>
        <w:t xml:space="preserve"> </w:t>
      </w:r>
      <w:r>
        <w:rPr>
          <w:w w:val="105"/>
        </w:rPr>
        <w:t>desde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día</w:t>
      </w:r>
      <w:r>
        <w:rPr>
          <w:spacing w:val="-6"/>
          <w:w w:val="105"/>
        </w:rPr>
        <w:t xml:space="preserve"> </w:t>
      </w:r>
      <w:r>
        <w:rPr>
          <w:w w:val="105"/>
        </w:rPr>
        <w:t>siguiente a la notificación no se manifiesta lo</w:t>
      </w:r>
      <w:r>
        <w:rPr>
          <w:spacing w:val="-18"/>
          <w:w w:val="105"/>
        </w:rPr>
        <w:t xml:space="preserve"> </w:t>
      </w:r>
      <w:r>
        <w:rPr>
          <w:w w:val="105"/>
        </w:rPr>
        <w:t>contrario.</w:t>
      </w:r>
    </w:p>
    <w:p>
      <w:pPr>
        <w:pStyle w:val="Textoindependiente"/>
        <w:spacing w:line="247" w:lineRule="auto"/>
        <w:ind w:right="1006"/>
      </w:pPr>
      <w:r>
        <w:rPr>
          <w:b/>
          <w:w w:val="105"/>
          <w:u w:val="single"/>
        </w:rPr>
        <w:t>Cuarto.-</w:t>
      </w:r>
      <w:r>
        <w:rPr>
          <w:b/>
          <w:w w:val="105"/>
        </w:rPr>
        <w:t xml:space="preserve"> </w:t>
      </w:r>
      <w:r>
        <w:rPr>
          <w:w w:val="105"/>
        </w:rPr>
        <w:t>Remitir la Resolución del nombramiento al Boletín Oficial de la Provincia de Las Palmas para su publicación en el mismo; igualmente, publicar la Resolución en el Tablón de Anuncios del Ayuntamiento, sin perjuicio de su efectividad desde el día siguiente de la firma de la Resolución por el Alcalde Presidente.</w:t>
      </w:r>
    </w:p>
    <w:p>
      <w:pPr>
        <w:pStyle w:val="Textoindependiente"/>
        <w:spacing w:line="249" w:lineRule="auto"/>
        <w:ind w:right="1010"/>
      </w:pPr>
      <w:r>
        <w:rPr>
          <w:b/>
          <w:w w:val="105"/>
          <w:u w:val="single"/>
        </w:rPr>
        <w:t>Quinto.-</w:t>
      </w:r>
      <w:r>
        <w:rPr>
          <w:b/>
          <w:w w:val="105"/>
        </w:rPr>
        <w:t xml:space="preserve"> </w:t>
      </w:r>
      <w:r>
        <w:rPr>
          <w:w w:val="105"/>
        </w:rPr>
        <w:t>Dar cuenta al Pleno del Ayuntamiento de la presente Resolución en la sesión que se convoque, en cumplimiento de lo previsto en el artículo 42 del Reglamento de Organización, Funcionamiento y Régimen Jurídico de las Entidades Locales.</w:t>
      </w:r>
    </w:p>
    <w:p>
      <w:pPr>
        <w:pStyle w:val="Textoindependiente"/>
        <w:spacing w:before="98" w:line="247" w:lineRule="auto"/>
        <w:ind w:right="1009" w:firstLine="506"/>
      </w:pP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manda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firma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Señor</w:t>
      </w:r>
      <w:r>
        <w:rPr>
          <w:spacing w:val="-7"/>
          <w:w w:val="105"/>
        </w:rPr>
        <w:t xml:space="preserve"> </w:t>
      </w:r>
      <w:r>
        <w:rPr>
          <w:w w:val="105"/>
        </w:rPr>
        <w:t>Alcalde</w:t>
      </w:r>
      <w:r>
        <w:rPr>
          <w:spacing w:val="-5"/>
          <w:w w:val="105"/>
        </w:rPr>
        <w:t xml:space="preserve"> </w:t>
      </w:r>
      <w:r>
        <w:rPr>
          <w:w w:val="105"/>
        </w:rPr>
        <w:t>Presidente,</w:t>
      </w:r>
      <w:r>
        <w:rPr>
          <w:spacing w:val="-5"/>
          <w:w w:val="105"/>
        </w:rPr>
        <w:t xml:space="preserve"> </w:t>
      </w:r>
      <w:r>
        <w:rPr>
          <w:w w:val="105"/>
        </w:rPr>
        <w:t>Oswaldo</w:t>
      </w:r>
      <w:r>
        <w:rPr>
          <w:spacing w:val="-6"/>
          <w:w w:val="105"/>
        </w:rPr>
        <w:t xml:space="preserve"> </w:t>
      </w:r>
      <w:r>
        <w:rPr>
          <w:w w:val="105"/>
        </w:rPr>
        <w:t>Betancort</w:t>
      </w:r>
      <w:r>
        <w:rPr>
          <w:spacing w:val="-5"/>
          <w:w w:val="105"/>
        </w:rPr>
        <w:t xml:space="preserve"> </w:t>
      </w:r>
      <w:r>
        <w:rPr>
          <w:w w:val="105"/>
        </w:rPr>
        <w:t>García,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Teguise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fecha</w:t>
      </w:r>
      <w:r>
        <w:rPr>
          <w:spacing w:val="-5"/>
          <w:w w:val="105"/>
        </w:rPr>
        <w:t xml:space="preserve"> </w:t>
      </w:r>
      <w:r>
        <w:rPr>
          <w:w w:val="105"/>
        </w:rPr>
        <w:t>de la firma</w:t>
      </w:r>
      <w:r>
        <w:rPr>
          <w:spacing w:val="-4"/>
          <w:w w:val="105"/>
        </w:rPr>
        <w:t xml:space="preserve"> </w:t>
      </w:r>
      <w:r>
        <w:rPr>
          <w:w w:val="105"/>
        </w:rPr>
        <w:t>electrónica&gt;&gt;.</w:t>
      </w:r>
    </w:p>
    <w:p>
      <w:pPr>
        <w:pStyle w:val="Textoindependiente"/>
        <w:spacing w:before="104" w:line="249" w:lineRule="auto"/>
        <w:ind w:left="1644" w:right="1036" w:firstLine="506"/>
      </w:pPr>
      <w:r>
        <w:rPr>
          <w:w w:val="105"/>
        </w:rPr>
        <w:t>Y para que conste y a efectos oportunos, expide la presente de orden y con el visto bueno del Señor Alcalde Presidente, en Teguise, a la fecha de la firma electrónica.</w:t>
      </w:r>
    </w:p>
    <w:sectPr>
      <w:pgSz w:w="11910" w:h="16840"/>
      <w:pgMar w:top="2220" w:right="380" w:bottom="1680" w:left="380" w:header="684" w:footer="14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314325</wp:posOffset>
              </wp:positionH>
              <wp:positionV relativeFrom="page">
                <wp:posOffset>9611360</wp:posOffset>
              </wp:positionV>
              <wp:extent cx="6935470" cy="830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547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00"/>
                            <w:gridCol w:w="6306"/>
                            <w:gridCol w:w="1800"/>
                            <w:gridCol w:w="1600"/>
                          </w:tblGrid>
                          <w:tr>
                            <w:trPr>
                              <w:trHeight w:val="331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 w:line="240" w:lineRule="auto"/>
                                  <w:ind w:left="230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por:</w:t>
                                </w:r>
                              </w:p>
                            </w:tc>
                            <w:tc>
                              <w:tcPr>
                                <w:tcW w:w="6306" w:type="dxa"/>
                              </w:tcPr>
                              <w:p>
                                <w:pPr>
                                  <w:pStyle w:val="TableParagraph"/>
                                  <w:spacing w:before="34" w:line="228" w:lineRule="auto"/>
                                  <w:ind w:left="65" w:right="1769"/>
                                  <w:rPr>
                                    <w:rFonts w:asci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OSWALDO BETANCORT GARCIA - ALCALDE PRESIDENTE - Alcalde Presidente DE LEON PERDOMO MARIANO JOSE - Secretario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before="28" w:line="134" w:lineRule="exact"/>
                                  <w:ind w:left="65"/>
                                  <w:rPr>
                                    <w:rFonts w:asci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Fecha: 02-02-2021 13:15:30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34" w:lineRule="exact"/>
                                  <w:ind w:left="65"/>
                                  <w:rPr>
                                    <w:rFonts w:asci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Fecha: 04-02-2021 08:25:28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198"/>
                            </w:trPr>
                            <w:tc>
                              <w:tcPr>
                                <w:tcW w:w="1200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before="28" w:line="240" w:lineRule="auto"/>
                                  <w:ind w:left="180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en:</w:t>
                                </w:r>
                              </w:p>
                            </w:tc>
                            <w:tc>
                              <w:tcPr>
                                <w:tcW w:w="6306" w:type="dxa"/>
                                <w:tcBorders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28" w:line="240" w:lineRule="auto"/>
                                  <w:ind w:left="65"/>
                                  <w:rPr>
                                    <w:rFonts w:ascii="Arial" w:hAns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SALIDA - Nº: 2021-002241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  <w:tcBorders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28" w:line="240" w:lineRule="auto"/>
                                  <w:ind w:left="65"/>
                                  <w:rPr>
                                    <w:rFonts w:asci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Fecha: 04-02-2021 10:03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7"/>
                            </w:trPr>
                            <w:tc>
                              <w:tcPr>
                                <w:tcW w:w="9306" w:type="dxa"/>
                                <w:gridSpan w:val="3"/>
                                <w:tcBorders>
                                  <w:top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80" w:line="348" w:lineRule="auto"/>
                                  <w:ind w:left="1808" w:right="614" w:hanging="522"/>
                                  <w:rPr>
                                    <w:rFonts w:ascii="Arial" w:hAns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Nº expediente administrativo: 2019-004595 Código Seguro de Verificación (CSV): 011213C51BF9339F2A31124BE6D023E9 Comprobación CSV: https://sede.teguise.es/publico/documento/011213C51BF9339F2A31124BE6D023E9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/>
                            </w:trPr>
                            <w:tc>
                              <w:tcPr>
                                <w:tcW w:w="9306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val="left" w:pos="5080"/>
                                    <w:tab w:val="left" w:pos="6371"/>
                                  </w:tabs>
                                  <w:spacing w:before="22" w:line="240" w:lineRule="auto"/>
                                  <w:ind w:left="60"/>
                                  <w:rPr>
                                    <w:rFonts w:ascii="Arial" w:hAns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Fecha de sellado electrónico: 04-02-2021 10:03:39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position w:val="2"/>
                                    <w:sz w:val="12"/>
                                  </w:rPr>
                                  <w:t>- 1/2 -</w:t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Fecha de emisión de esta copia: 04-02-2021 10:03:43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Textoindependiente"/>
                            <w:ind w:left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4.75pt;margin-top:756.8pt;width:546.1pt;height:65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/O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00"/>
                      <w:gridCol w:w="6306"/>
                      <w:gridCol w:w="1800"/>
                      <w:gridCol w:w="1600"/>
                    </w:tblGrid>
                    <w:tr>
                      <w:trPr>
                        <w:trHeight w:val="331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 w:line="240" w:lineRule="auto"/>
                            <w:ind w:left="23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por:</w:t>
                          </w:r>
                        </w:p>
                      </w:tc>
                      <w:tc>
                        <w:tcPr>
                          <w:tcW w:w="6306" w:type="dxa"/>
                        </w:tcPr>
                        <w:p>
                          <w:pPr>
                            <w:pStyle w:val="TableParagraph"/>
                            <w:spacing w:before="34" w:line="228" w:lineRule="auto"/>
                            <w:ind w:left="65" w:right="1769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OSWALDO BETANCORT GARCIA - ALCALDE PRESIDENTE - Alcalde Presidente DE LEON PERDOMO MARIANO JOSE - Secretario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before="28" w:line="134" w:lineRule="exact"/>
                            <w:ind w:left="65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Fecha: 02-02-2021 13:15:30</w:t>
                          </w:r>
                        </w:p>
                        <w:p>
                          <w:pPr>
                            <w:pStyle w:val="TableParagraph"/>
                            <w:spacing w:line="134" w:lineRule="exact"/>
                            <w:ind w:left="65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Fecha: 04-02-2021 08:25:28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198"/>
                      </w:trPr>
                      <w:tc>
                        <w:tcPr>
                          <w:tcW w:w="1200" w:type="dxa"/>
                          <w:tcBorders>
                            <w:bottom w:val="single" w:sz="6" w:space="0" w:color="000000"/>
                          </w:tcBorders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before="28" w:line="240" w:lineRule="auto"/>
                            <w:ind w:left="18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en:</w:t>
                          </w:r>
                        </w:p>
                      </w:tc>
                      <w:tc>
                        <w:tcPr>
                          <w:tcW w:w="6306" w:type="dxa"/>
                          <w:tcBorders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28" w:line="240" w:lineRule="auto"/>
                            <w:ind w:left="65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SALIDA - Nº: 2021-002241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28" w:line="240" w:lineRule="auto"/>
                            <w:ind w:left="65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Fecha: 04-02-2021 10:03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7"/>
                      </w:trPr>
                      <w:tc>
                        <w:tcPr>
                          <w:tcW w:w="9306" w:type="dxa"/>
                          <w:gridSpan w:val="3"/>
                          <w:tcBorders>
                            <w:top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80" w:line="348" w:lineRule="auto"/>
                            <w:ind w:left="1808" w:right="614" w:hanging="522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Nº expediente administrativo: 2019-004595 Código Seguro de Verificación (CSV): 011213C51BF9339F2A31124BE6D023E9 Comprobación CSV: https://sede.teguise.es/publico/documento/011213C51BF9339F2A31124BE6D023E9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/>
                      </w:trPr>
                      <w:tc>
                        <w:tcPr>
                          <w:tcW w:w="9306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val="left" w:pos="5080"/>
                              <w:tab w:val="left" w:pos="6371"/>
                            </w:tabs>
                            <w:spacing w:before="22" w:line="240" w:lineRule="auto"/>
                            <w:ind w:left="6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Fecha de sellado electrónico: 04-02-2021 10:03:39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3F3F3F"/>
                              <w:position w:val="2"/>
                              <w:sz w:val="12"/>
                            </w:rPr>
                            <w:t>- 1/2 -</w:t>
                          </w:r>
                          <w:r>
                            <w:rPr>
                              <w:rFonts w:ascii="Arial" w:hAnsi="Arial"/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Fecha de emisión de esta copia: 04-02-2021 10:03:43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Textoindependiente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79808" behindDoc="1" locked="0" layoutInCell="1" allowOverlap="1">
          <wp:simplePos x="0" y="0"/>
          <wp:positionH relativeFrom="page">
            <wp:posOffset>1410691</wp:posOffset>
          </wp:positionH>
          <wp:positionV relativeFrom="page">
            <wp:posOffset>434327</wp:posOffset>
          </wp:positionV>
          <wp:extent cx="377123" cy="6116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123" cy="611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1089025</wp:posOffset>
              </wp:positionV>
              <wp:extent cx="1368425" cy="3340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17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TEGUISE</w:t>
                          </w:r>
                        </w:p>
                        <w:p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LANZAROTE</w:t>
                          </w:r>
                        </w:p>
                        <w:p>
                          <w:pPr>
                            <w:spacing w:before="4"/>
                            <w:ind w:left="3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-SG-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72.7pt;margin-top:85.75pt;width:107.75pt;height:26.3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mCrAIAAKk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" filled="f" stroked="f">
              <v:textbox inset="0,0,0,0">
                <w:txbxContent>
                  <w:p>
                    <w:pPr>
                      <w:spacing w:before="17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AYUNTAMIENTO</w:t>
                    </w:r>
                    <w:r>
                      <w:rPr>
                        <w:b/>
                        <w:spacing w:val="-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b/>
                        <w:spacing w:val="-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TEGUISE</w:t>
                    </w:r>
                  </w:p>
                  <w:p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LANZAROTE</w:t>
                    </w:r>
                  </w:p>
                  <w:p>
                    <w:pPr>
                      <w:spacing w:before="4"/>
                      <w:ind w:left="33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-SG-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646"/>
    <w:multiLevelType w:val="hybridMultilevel"/>
    <w:tmpl w:val="59C668A8"/>
    <w:lvl w:ilvl="0" w:tplc="657A6186">
      <w:start w:val="1"/>
      <w:numFmt w:val="decimal"/>
      <w:lvlText w:val="%1."/>
      <w:lvlJc w:val="left"/>
      <w:pPr>
        <w:ind w:left="2024" w:hanging="197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s-ES" w:eastAsia="en-US" w:bidi="ar-SA"/>
      </w:rPr>
    </w:lvl>
    <w:lvl w:ilvl="1" w:tplc="C186BE88">
      <w:numFmt w:val="bullet"/>
      <w:lvlText w:val="•"/>
      <w:lvlJc w:val="left"/>
      <w:pPr>
        <w:ind w:left="2932" w:hanging="197"/>
      </w:pPr>
      <w:rPr>
        <w:rFonts w:hint="default"/>
        <w:lang w:val="es-ES" w:eastAsia="en-US" w:bidi="ar-SA"/>
      </w:rPr>
    </w:lvl>
    <w:lvl w:ilvl="2" w:tplc="16B6B84C">
      <w:numFmt w:val="bullet"/>
      <w:lvlText w:val="•"/>
      <w:lvlJc w:val="left"/>
      <w:pPr>
        <w:ind w:left="3845" w:hanging="197"/>
      </w:pPr>
      <w:rPr>
        <w:rFonts w:hint="default"/>
        <w:lang w:val="es-ES" w:eastAsia="en-US" w:bidi="ar-SA"/>
      </w:rPr>
    </w:lvl>
    <w:lvl w:ilvl="3" w:tplc="EE5E1C60">
      <w:numFmt w:val="bullet"/>
      <w:lvlText w:val="•"/>
      <w:lvlJc w:val="left"/>
      <w:pPr>
        <w:ind w:left="4757" w:hanging="197"/>
      </w:pPr>
      <w:rPr>
        <w:rFonts w:hint="default"/>
        <w:lang w:val="es-ES" w:eastAsia="en-US" w:bidi="ar-SA"/>
      </w:rPr>
    </w:lvl>
    <w:lvl w:ilvl="4" w:tplc="0680DA16">
      <w:numFmt w:val="bullet"/>
      <w:lvlText w:val="•"/>
      <w:lvlJc w:val="left"/>
      <w:pPr>
        <w:ind w:left="5670" w:hanging="197"/>
      </w:pPr>
      <w:rPr>
        <w:rFonts w:hint="default"/>
        <w:lang w:val="es-ES" w:eastAsia="en-US" w:bidi="ar-SA"/>
      </w:rPr>
    </w:lvl>
    <w:lvl w:ilvl="5" w:tplc="071ACDEE">
      <w:numFmt w:val="bullet"/>
      <w:lvlText w:val="•"/>
      <w:lvlJc w:val="left"/>
      <w:pPr>
        <w:ind w:left="6583" w:hanging="197"/>
      </w:pPr>
      <w:rPr>
        <w:rFonts w:hint="default"/>
        <w:lang w:val="es-ES" w:eastAsia="en-US" w:bidi="ar-SA"/>
      </w:rPr>
    </w:lvl>
    <w:lvl w:ilvl="6" w:tplc="9C087E80">
      <w:numFmt w:val="bullet"/>
      <w:lvlText w:val="•"/>
      <w:lvlJc w:val="left"/>
      <w:pPr>
        <w:ind w:left="7495" w:hanging="197"/>
      </w:pPr>
      <w:rPr>
        <w:rFonts w:hint="default"/>
        <w:lang w:val="es-ES" w:eastAsia="en-US" w:bidi="ar-SA"/>
      </w:rPr>
    </w:lvl>
    <w:lvl w:ilvl="7" w:tplc="7EB8F6F2">
      <w:numFmt w:val="bullet"/>
      <w:lvlText w:val="•"/>
      <w:lvlJc w:val="left"/>
      <w:pPr>
        <w:ind w:left="8408" w:hanging="197"/>
      </w:pPr>
      <w:rPr>
        <w:rFonts w:hint="default"/>
        <w:lang w:val="es-ES" w:eastAsia="en-US" w:bidi="ar-SA"/>
      </w:rPr>
    </w:lvl>
    <w:lvl w:ilvl="8" w:tplc="6674C972">
      <w:numFmt w:val="bullet"/>
      <w:lvlText w:val="•"/>
      <w:lvlJc w:val="left"/>
      <w:pPr>
        <w:ind w:left="9321" w:hanging="1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150"/>
      <w:outlineLvl w:val="0"/>
    </w:pPr>
    <w:rPr>
      <w:b/>
      <w:bCs/>
      <w:sz w:val="19"/>
      <w:szCs w:val="1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70"/>
      <w:jc w:val="both"/>
    </w:pPr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96"/>
      <w:ind w:left="1770" w:right="97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2024" w:right="1010" w:firstLine="3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150"/>
      <w:outlineLvl w:val="0"/>
    </w:pPr>
    <w:rPr>
      <w:b/>
      <w:bCs/>
      <w:sz w:val="19"/>
      <w:szCs w:val="1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70"/>
      <w:jc w:val="both"/>
    </w:pPr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96"/>
      <w:ind w:left="1770" w:right="97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2024" w:right="1010" w:firstLine="3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Teguise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TEGUISE</dc:subject>
  <dc:creator>Ana María González Treviño</dc:creator>
  <cp:lastModifiedBy>Ana María González Treviño</cp:lastModifiedBy>
  <cp:revision>2</cp:revision>
  <dcterms:created xsi:type="dcterms:W3CDTF">2021-02-08T13:36:00Z</dcterms:created>
  <dcterms:modified xsi:type="dcterms:W3CDTF">2021-02-08T13:36:00Z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2021-02-08T00:00:00Z</vt:filetime>
  </property>
</Properties>
</file>