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ctas"/>
        <w:tabs>
          <w:tab w:val="clear" w:pos="709"/>
        </w:tabs>
        <w:ind w:left="-284"/>
        <w:jc w:val="center"/>
        <w:rPr>
          <w:b/>
          <w:bCs/>
          <w:color w:val="000000"/>
          <w:sz w:val="16"/>
          <w:lang w:val="es-ES"/>
        </w:rPr>
      </w:pPr>
      <w:r>
        <w:rPr>
          <w:b/>
          <w:bCs/>
          <w:noProof/>
          <w:color w:val="000000"/>
          <w:sz w:val="16"/>
          <w:lang w:eastAsia="es-ES_tradnl"/>
        </w:rPr>
        <w:drawing>
          <wp:anchor distT="0" distB="0" distL="114300" distR="114300" simplePos="0" relativeHeight="251657216" behindDoc="0" locked="1" layoutInCell="1" allowOverlap="1">
            <wp:simplePos x="0" y="0"/>
            <wp:positionH relativeFrom="column">
              <wp:posOffset>434340</wp:posOffset>
            </wp:positionH>
            <wp:positionV relativeFrom="paragraph">
              <wp:posOffset>-1502410</wp:posOffset>
            </wp:positionV>
            <wp:extent cx="471805" cy="803910"/>
            <wp:effectExtent l="19050" t="0" r="4445" b="0"/>
            <wp:wrapNone/>
            <wp:docPr id="42" name="Imagen 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
                    <pic:cNvPicPr>
                      <a:picLocks noChangeAspect="1" noChangeArrowheads="1"/>
                    </pic:cNvPicPr>
                  </pic:nvPicPr>
                  <pic:blipFill>
                    <a:blip r:embed="rId8" cstate="print"/>
                    <a:srcRect/>
                    <a:stretch>
                      <a:fillRect/>
                    </a:stretch>
                  </pic:blipFill>
                  <pic:spPr bwMode="auto">
                    <a:xfrm>
                      <a:off x="0" y="0"/>
                      <a:ext cx="471805" cy="803910"/>
                    </a:xfrm>
                    <a:prstGeom prst="rect">
                      <a:avLst/>
                    </a:prstGeom>
                    <a:noFill/>
                    <a:ln w="9525">
                      <a:noFill/>
                      <a:miter lim="800000"/>
                      <a:headEnd/>
                      <a:tailEnd/>
                    </a:ln>
                  </pic:spPr>
                </pic:pic>
              </a:graphicData>
            </a:graphic>
          </wp:anchor>
        </w:drawing>
      </w:r>
      <w:r>
        <w:rPr>
          <w:b/>
          <w:bCs/>
          <w:color w:val="000000"/>
          <w:sz w:val="16"/>
          <w:lang w:val="es-ES"/>
        </w:rPr>
        <w:pict>
          <v:shapetype id="_x0000_t202" coordsize="21600,21600" o:spt="202" path="m,l,21600r21600,l21600,xe">
            <v:stroke joinstyle="miter"/>
            <v:path gradientshapeok="t" o:connecttype="rect"/>
          </v:shapetype>
          <v:shape id="_x0000_s1065" type="#_x0000_t202" style="position:absolute;left:0;text-align:left;margin-left:-42.25pt;margin-top:-48.55pt;width:185.5pt;height:37.3pt;z-index:251656192;mso-position-horizontal-relative:text;mso-position-vertical-relative:text" stroked="f">
            <v:textbox style="mso-next-textbox:#_x0000_s1065">
              <w:txbxContent>
                <w:p>
                  <w:pPr>
                    <w:pStyle w:val="Ttulo5"/>
                    <w:spacing w:before="0" w:after="0" w:line="160" w:lineRule="atLeast"/>
                    <w:jc w:val="center"/>
                    <w:rPr>
                      <w:rFonts w:ascii="Arial" w:hAnsi="Arial" w:cs="Arial"/>
                      <w:i w:val="0"/>
                      <w:sz w:val="16"/>
                      <w:szCs w:val="16"/>
                    </w:rPr>
                  </w:pPr>
                  <w:r>
                    <w:rPr>
                      <w:rFonts w:ascii="Arial" w:hAnsi="Arial" w:cs="Arial"/>
                      <w:i w:val="0"/>
                      <w:sz w:val="16"/>
                      <w:szCs w:val="16"/>
                    </w:rPr>
                    <w:t>AYUNTAMIENTO DE TEGUISE</w:t>
                  </w:r>
                </w:p>
                <w:p>
                  <w:pPr>
                    <w:spacing w:line="160" w:lineRule="atLeast"/>
                    <w:jc w:val="center"/>
                    <w:rPr>
                      <w:rFonts w:ascii="Arial" w:hAnsi="Arial" w:cs="Arial"/>
                      <w:sz w:val="16"/>
                      <w:szCs w:val="16"/>
                    </w:rPr>
                  </w:pPr>
                  <w:r>
                    <w:rPr>
                      <w:rFonts w:ascii="Arial" w:hAnsi="Arial" w:cs="Arial"/>
                      <w:sz w:val="16"/>
                      <w:szCs w:val="16"/>
                    </w:rPr>
                    <w:t>LANZAROTE</w:t>
                  </w:r>
                </w:p>
                <w:p>
                  <w:pPr>
                    <w:spacing w:line="160" w:lineRule="atLeast"/>
                    <w:jc w:val="center"/>
                    <w:rPr>
                      <w:rFonts w:ascii="Arial" w:hAnsi="Arial" w:cs="Arial"/>
                      <w:sz w:val="14"/>
                      <w:szCs w:val="14"/>
                    </w:rPr>
                  </w:pPr>
                  <w:r>
                    <w:rPr>
                      <w:rFonts w:ascii="Arial" w:hAnsi="Arial" w:cs="Arial"/>
                      <w:sz w:val="14"/>
                      <w:szCs w:val="14"/>
                    </w:rPr>
                    <w:t>SG</w:t>
                  </w:r>
                </w:p>
              </w:txbxContent>
            </v:textbox>
            <w10:anchorlock/>
          </v:shape>
        </w:pict>
      </w:r>
      <w:r>
        <w:rPr>
          <w:b/>
          <w:bCs/>
          <w:color w:val="000000"/>
          <w:sz w:val="16"/>
          <w:lang w:val="es-ES"/>
        </w:rPr>
        <w:t xml:space="preserve"> </w:t>
      </w:r>
    </w:p>
    <w:p>
      <w:pPr>
        <w:framePr w:w="3739" w:h="6001" w:hRule="exact" w:hSpace="227" w:wrap="around" w:vAnchor="text" w:hAnchor="page" w:x="1596" w:y="64"/>
        <w:ind w:left="142"/>
        <w:rPr>
          <w:rFonts w:ascii="Book Antiqua" w:hAnsi="Book Antiqua"/>
          <w:b/>
          <w:bCs/>
          <w:color w:val="000000"/>
          <w:sz w:val="16"/>
        </w:rPr>
      </w:pPr>
      <w:r>
        <w:rPr>
          <w:rFonts w:ascii="Book Antiqua" w:hAnsi="Book Antiqua"/>
          <w:b/>
          <w:bCs/>
          <w:color w:val="000000"/>
          <w:sz w:val="16"/>
        </w:rPr>
        <w:t xml:space="preserve">ASISTENCIA PL201119.1.- </w:t>
      </w:r>
    </w:p>
    <w:p>
      <w:pPr>
        <w:framePr w:w="3739" w:h="6001" w:hRule="exact" w:hSpace="227" w:wrap="around" w:vAnchor="text" w:hAnchor="page" w:x="1596" w:y="64"/>
        <w:ind w:left="142"/>
        <w:jc w:val="both"/>
        <w:rPr>
          <w:rFonts w:ascii="Book Antiqua" w:hAnsi="Book Antiqua"/>
          <w:b/>
          <w:bCs/>
          <w:color w:val="000000"/>
          <w:sz w:val="10"/>
          <w:szCs w:val="10"/>
        </w:rPr>
      </w:pPr>
    </w:p>
    <w:p>
      <w:pPr>
        <w:framePr w:w="3739" w:h="6001" w:hRule="exact" w:hSpace="227" w:wrap="around" w:vAnchor="text" w:hAnchor="page" w:x="1596" w:y="64"/>
        <w:ind w:left="142"/>
        <w:jc w:val="both"/>
        <w:rPr>
          <w:rFonts w:ascii="Book Antiqua" w:hAnsi="Book Antiqua"/>
          <w:b/>
          <w:bCs/>
          <w:color w:val="000000"/>
          <w:sz w:val="16"/>
        </w:rPr>
      </w:pPr>
      <w:r>
        <w:rPr>
          <w:rFonts w:ascii="Book Antiqua" w:hAnsi="Book Antiqua"/>
          <w:b/>
          <w:bCs/>
          <w:color w:val="000000"/>
          <w:sz w:val="16"/>
        </w:rPr>
        <w:t>Presidencia:</w:t>
      </w:r>
    </w:p>
    <w:p>
      <w:pPr>
        <w:framePr w:w="3739" w:h="6001" w:hRule="exact" w:hSpace="227" w:wrap="around" w:vAnchor="text" w:hAnchor="page" w:x="1596" w:y="64"/>
        <w:ind w:left="142"/>
        <w:jc w:val="both"/>
        <w:rPr>
          <w:rFonts w:ascii="Book Antiqua" w:hAnsi="Book Antiqua"/>
          <w:color w:val="000000"/>
          <w:sz w:val="16"/>
        </w:rPr>
      </w:pPr>
      <w:r>
        <w:rPr>
          <w:rFonts w:ascii="Book Antiqua" w:hAnsi="Book Antiqua"/>
          <w:color w:val="000000"/>
          <w:sz w:val="16"/>
        </w:rPr>
        <w:t xml:space="preserve">Don </w:t>
      </w:r>
      <w:smartTag w:uri="urn:schemas-microsoft-com:office:smarttags" w:element="PersonName">
        <w:r>
          <w:rPr>
            <w:rFonts w:ascii="Book Antiqua" w:hAnsi="Book Antiqua"/>
            <w:color w:val="000000"/>
            <w:sz w:val="16"/>
          </w:rPr>
          <w:t>Oswaldo Betancort García</w:t>
        </w:r>
      </w:smartTag>
    </w:p>
    <w:p>
      <w:pPr>
        <w:framePr w:w="3739" w:h="6001" w:hRule="exact" w:hSpace="227" w:wrap="around" w:vAnchor="text" w:hAnchor="page" w:x="1596" w:y="64"/>
        <w:ind w:left="142"/>
        <w:jc w:val="both"/>
        <w:rPr>
          <w:rFonts w:ascii="Book Antiqua" w:hAnsi="Book Antiqua"/>
          <w:color w:val="000000"/>
          <w:sz w:val="10"/>
          <w:szCs w:val="10"/>
        </w:rPr>
      </w:pPr>
    </w:p>
    <w:p>
      <w:pPr>
        <w:framePr w:w="3739" w:h="6001" w:hRule="exact" w:hSpace="227" w:wrap="around" w:vAnchor="text" w:hAnchor="page" w:x="1596" w:y="64"/>
        <w:ind w:left="142"/>
        <w:jc w:val="both"/>
        <w:rPr>
          <w:rFonts w:ascii="Book Antiqua" w:hAnsi="Book Antiqua"/>
          <w:color w:val="000000"/>
          <w:sz w:val="16"/>
          <w:szCs w:val="16"/>
        </w:rPr>
      </w:pPr>
      <w:r>
        <w:rPr>
          <w:rFonts w:ascii="Book Antiqua" w:hAnsi="Book Antiqua"/>
          <w:b/>
          <w:color w:val="000000"/>
          <w:sz w:val="16"/>
          <w:szCs w:val="16"/>
        </w:rPr>
        <w:t>Concejales:</w:t>
      </w:r>
    </w:p>
    <w:p>
      <w:pPr>
        <w:framePr w:w="3739" w:h="6001" w:hRule="exact" w:hSpace="227" w:wrap="around" w:vAnchor="text" w:hAnchor="page" w:x="1596" w:y="64"/>
        <w:ind w:left="142"/>
        <w:rPr>
          <w:rFonts w:ascii="Book Antiqua" w:hAnsi="Book Antiqua"/>
          <w:sz w:val="16"/>
          <w:szCs w:val="16"/>
        </w:rPr>
      </w:pPr>
      <w:r>
        <w:rPr>
          <w:rFonts w:ascii="Book Antiqua" w:hAnsi="Book Antiqua" w:cs="Arial"/>
          <w:sz w:val="16"/>
          <w:szCs w:val="16"/>
        </w:rPr>
        <w:t>Don Eugenio Robayna Díaz</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Antonio Callero Curbelo</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Olivia Duque Pérez</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Alicia María Páez Guadalupe</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Miguel Ángel Jiménez Cabrera</w:t>
      </w:r>
    </w:p>
    <w:p>
      <w:pPr>
        <w:framePr w:w="3739" w:h="6001" w:hRule="exact" w:hSpace="227" w:wrap="around" w:vAnchor="text" w:hAnchor="page" w:x="1596" w:y="64"/>
        <w:ind w:left="142"/>
        <w:rPr>
          <w:rFonts w:ascii="Book Antiqua" w:hAnsi="Book Antiqua"/>
          <w:b/>
          <w:sz w:val="16"/>
          <w:szCs w:val="16"/>
        </w:rPr>
      </w:pPr>
      <w:r>
        <w:rPr>
          <w:rFonts w:ascii="Book Antiqua" w:hAnsi="Book Antiqua" w:cs="Arial"/>
          <w:sz w:val="16"/>
          <w:szCs w:val="16"/>
        </w:rPr>
        <w:t xml:space="preserve">Doña Antonia </w:t>
      </w:r>
      <w:proofErr w:type="spellStart"/>
      <w:r>
        <w:rPr>
          <w:rFonts w:ascii="Book Antiqua" w:hAnsi="Book Antiqua" w:cs="Arial"/>
          <w:sz w:val="16"/>
          <w:szCs w:val="16"/>
        </w:rPr>
        <w:t>Honoria</w:t>
      </w:r>
      <w:proofErr w:type="spellEnd"/>
      <w:r>
        <w:rPr>
          <w:rFonts w:ascii="Book Antiqua" w:hAnsi="Book Antiqua" w:cs="Arial"/>
          <w:sz w:val="16"/>
          <w:szCs w:val="16"/>
        </w:rPr>
        <w:t xml:space="preserve"> Machín Barrios</w:t>
      </w:r>
    </w:p>
    <w:p>
      <w:pPr>
        <w:framePr w:w="3739" w:h="6001" w:hRule="exact" w:hSpace="227" w:wrap="around" w:vAnchor="text" w:hAnchor="page" w:x="1596" w:y="64"/>
        <w:ind w:left="142"/>
        <w:rPr>
          <w:rFonts w:ascii="Book Antiqua" w:hAnsi="Book Antiqua"/>
          <w:sz w:val="16"/>
          <w:szCs w:val="16"/>
        </w:rPr>
      </w:pPr>
      <w:r>
        <w:rPr>
          <w:rFonts w:ascii="Book Antiqua" w:hAnsi="Book Antiqua" w:cs="Arial"/>
          <w:sz w:val="16"/>
          <w:szCs w:val="16"/>
        </w:rPr>
        <w:t>Don Francisco Javier Díaz Gil</w:t>
      </w:r>
    </w:p>
    <w:p>
      <w:pPr>
        <w:framePr w:w="3739" w:h="6001" w:hRule="exact" w:hSpace="227" w:wrap="around" w:vAnchor="text" w:hAnchor="page" w:x="1596" w:y="64"/>
        <w:ind w:left="142"/>
        <w:rPr>
          <w:rFonts w:ascii="Book Antiqua" w:hAnsi="Book Antiqua"/>
          <w:sz w:val="16"/>
          <w:szCs w:val="16"/>
        </w:rPr>
      </w:pPr>
      <w:r>
        <w:rPr>
          <w:rFonts w:ascii="Book Antiqua" w:hAnsi="Book Antiqua" w:cs="Arial"/>
          <w:sz w:val="16"/>
          <w:szCs w:val="16"/>
        </w:rPr>
        <w:t>Don Julián Gerardo Rodríguez Hernández</w:t>
      </w:r>
    </w:p>
    <w:p>
      <w:pPr>
        <w:framePr w:w="3739" w:h="6001" w:hRule="exact" w:hSpace="227" w:wrap="around" w:vAnchor="text" w:hAnchor="page" w:x="1596" w:y="64"/>
        <w:ind w:left="142"/>
        <w:rPr>
          <w:rFonts w:ascii="Book Antiqua" w:hAnsi="Book Antiqua"/>
          <w:sz w:val="16"/>
          <w:szCs w:val="16"/>
        </w:rPr>
      </w:pPr>
      <w:r>
        <w:rPr>
          <w:rFonts w:ascii="Book Antiqua" w:hAnsi="Book Antiqua" w:cs="Arial"/>
          <w:sz w:val="16"/>
          <w:szCs w:val="16"/>
        </w:rPr>
        <w:t>Doña Sara Bermúdez Aparicio</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Isidro Rito Alonso Gil</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Don Marcos Antonio </w:t>
      </w:r>
      <w:proofErr w:type="spellStart"/>
      <w:r>
        <w:rPr>
          <w:rFonts w:ascii="Book Antiqua" w:hAnsi="Book Antiqua" w:cs="Arial"/>
          <w:sz w:val="16"/>
          <w:szCs w:val="16"/>
        </w:rPr>
        <w:t>Bergaz</w:t>
      </w:r>
      <w:proofErr w:type="spellEnd"/>
      <w:r>
        <w:rPr>
          <w:rFonts w:ascii="Book Antiqua" w:hAnsi="Book Antiqua" w:cs="Arial"/>
          <w:sz w:val="16"/>
          <w:szCs w:val="16"/>
        </w:rPr>
        <w:t xml:space="preserve"> Villalba</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Jenifer</w:t>
      </w:r>
      <w:proofErr w:type="spellEnd"/>
      <w:r>
        <w:rPr>
          <w:rFonts w:ascii="Book Antiqua" w:hAnsi="Book Antiqua" w:cs="Arial"/>
          <w:sz w:val="16"/>
          <w:szCs w:val="16"/>
        </w:rPr>
        <w:t xml:space="preserve"> María Galán Duarte</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Rubén Cejudo Pérez</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Yaqueline</w:t>
      </w:r>
      <w:proofErr w:type="spellEnd"/>
      <w:r>
        <w:rPr>
          <w:rFonts w:ascii="Book Antiqua" w:hAnsi="Book Antiqua" w:cs="Arial"/>
          <w:sz w:val="16"/>
          <w:szCs w:val="16"/>
        </w:rPr>
        <w:t xml:space="preserve"> Medina Cana </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Jaime Salvador Guerra Morales</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María de las Nieves Duque Ramírez</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Benito Ramón Rodríguez Rijo</w:t>
      </w:r>
    </w:p>
    <w:p>
      <w:pPr>
        <w:framePr w:w="3739" w:h="6001"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Jonás Álvarez Morales</w:t>
      </w:r>
    </w:p>
    <w:p>
      <w:pPr>
        <w:framePr w:w="3739" w:h="6001" w:hRule="exact" w:hSpace="227" w:wrap="around" w:vAnchor="text" w:hAnchor="page" w:x="1596" w:y="64"/>
        <w:ind w:left="142"/>
        <w:rPr>
          <w:rFonts w:ascii="Book Antiqua" w:hAnsi="Book Antiqua"/>
        </w:rPr>
      </w:pPr>
      <w:r>
        <w:rPr>
          <w:rFonts w:ascii="Book Antiqua" w:hAnsi="Book Antiqua" w:cs="Arial"/>
          <w:sz w:val="16"/>
          <w:szCs w:val="16"/>
        </w:rPr>
        <w:t>Doña Elsa Betancort Martínez</w:t>
      </w:r>
    </w:p>
    <w:p>
      <w:pPr>
        <w:pStyle w:val="Ttulo"/>
        <w:framePr w:w="3739" w:h="6001" w:hRule="exact" w:hSpace="227" w:wrap="around" w:vAnchor="text" w:hAnchor="page" w:x="1596" w:y="64"/>
        <w:ind w:left="142"/>
        <w:jc w:val="left"/>
        <w:rPr>
          <w:rFonts w:ascii="Book Antiqua" w:hAnsi="Book Antiqua"/>
          <w:b w:val="0"/>
          <w:sz w:val="10"/>
          <w:szCs w:val="10"/>
        </w:rPr>
      </w:pPr>
    </w:p>
    <w:p>
      <w:pPr>
        <w:framePr w:w="3739" w:h="6001" w:hRule="exact" w:hSpace="227" w:wrap="around" w:vAnchor="text" w:hAnchor="page" w:x="1596" w:y="64"/>
        <w:ind w:left="142"/>
        <w:jc w:val="both"/>
        <w:rPr>
          <w:rFonts w:ascii="Book Antiqua" w:hAnsi="Book Antiqua"/>
          <w:sz w:val="16"/>
          <w:szCs w:val="16"/>
        </w:rPr>
      </w:pPr>
      <w:r>
        <w:rPr>
          <w:rFonts w:ascii="Book Antiqua" w:hAnsi="Book Antiqua"/>
          <w:b/>
          <w:sz w:val="16"/>
          <w:szCs w:val="16"/>
        </w:rPr>
        <w:t>Secretario:</w:t>
      </w:r>
    </w:p>
    <w:p>
      <w:pPr>
        <w:framePr w:w="3739" w:h="6001" w:hRule="exact" w:hSpace="227" w:wrap="around" w:vAnchor="text" w:hAnchor="page" w:x="1596" w:y="64"/>
        <w:ind w:left="142"/>
        <w:jc w:val="both"/>
        <w:rPr>
          <w:rFonts w:ascii="Book Antiqua" w:hAnsi="Book Antiqua"/>
          <w:sz w:val="16"/>
          <w:szCs w:val="16"/>
        </w:rPr>
      </w:pPr>
      <w:r>
        <w:rPr>
          <w:rFonts w:ascii="Book Antiqua" w:hAnsi="Book Antiqua"/>
          <w:sz w:val="16"/>
          <w:szCs w:val="16"/>
        </w:rPr>
        <w:t>Don Mariano de León Perdomo</w:t>
      </w:r>
    </w:p>
    <w:p>
      <w:pPr>
        <w:framePr w:w="3739" w:h="6001" w:hRule="exact" w:hSpace="227" w:wrap="around" w:vAnchor="text" w:hAnchor="page" w:x="1596" w:y="64"/>
        <w:ind w:left="142"/>
        <w:jc w:val="both"/>
        <w:rPr>
          <w:rFonts w:ascii="Book Antiqua" w:hAnsi="Book Antiqua"/>
          <w:sz w:val="10"/>
          <w:szCs w:val="10"/>
        </w:rPr>
      </w:pPr>
    </w:p>
    <w:p>
      <w:pPr>
        <w:framePr w:w="3739" w:h="6001" w:hRule="exact" w:hSpace="227" w:wrap="around" w:vAnchor="text" w:hAnchor="page" w:x="1596" w:y="64"/>
        <w:ind w:left="142"/>
        <w:jc w:val="both"/>
        <w:rPr>
          <w:rFonts w:ascii="Book Antiqua" w:hAnsi="Book Antiqua"/>
          <w:b/>
          <w:sz w:val="16"/>
          <w:szCs w:val="16"/>
        </w:rPr>
      </w:pPr>
      <w:r>
        <w:rPr>
          <w:rFonts w:ascii="Book Antiqua" w:hAnsi="Book Antiqua"/>
          <w:b/>
          <w:sz w:val="16"/>
          <w:szCs w:val="16"/>
        </w:rPr>
        <w:t>Ausencias:</w:t>
      </w:r>
    </w:p>
    <w:p>
      <w:pPr>
        <w:framePr w:w="3739" w:h="6001" w:hRule="exact" w:hSpace="227" w:wrap="around" w:vAnchor="text" w:hAnchor="page" w:x="1596" w:y="64"/>
        <w:ind w:left="142"/>
        <w:jc w:val="both"/>
        <w:rPr>
          <w:rFonts w:ascii="Book Antiqua" w:hAnsi="Book Antiqua"/>
          <w:b/>
          <w:sz w:val="16"/>
          <w:szCs w:val="16"/>
        </w:rPr>
      </w:pPr>
    </w:p>
    <w:p>
      <w:pPr>
        <w:framePr w:w="3739" w:h="6001" w:hRule="exact" w:hSpace="227" w:wrap="around" w:vAnchor="text" w:hAnchor="page" w:x="1596" w:y="64"/>
        <w:ind w:left="-284"/>
        <w:rPr>
          <w:rFonts w:ascii="Book Antiqua" w:hAnsi="Book Antiqua"/>
          <w:b/>
          <w:sz w:val="16"/>
          <w:szCs w:val="16"/>
        </w:rPr>
      </w:pPr>
    </w:p>
    <w:p>
      <w:pPr>
        <w:pStyle w:val="Actas"/>
        <w:tabs>
          <w:tab w:val="clear" w:pos="709"/>
        </w:tabs>
        <w:ind w:left="-284"/>
        <w:rPr>
          <w:b/>
        </w:rPr>
      </w:pPr>
      <w:r>
        <w:rPr>
          <w:b/>
        </w:rPr>
        <w:t>BORRADOR DEL ACTA (</w:t>
      </w:r>
      <w:r>
        <w:rPr>
          <w:b/>
          <w:highlight w:val="lightGray"/>
        </w:rPr>
        <w:t>Nº 11</w:t>
      </w:r>
      <w:r>
        <w:rPr>
          <w:b/>
        </w:rPr>
        <w:t>) DE LA SESIÓN EXTRAORDINARIA CELEBRADA POR EL AYUNTAMIENTO PLENO, CON FECHA DIECINUEVE DE NOVIEMBRE DE DOS MIL VEINTE.</w:t>
      </w:r>
    </w:p>
    <w:p>
      <w:pPr>
        <w:pStyle w:val="Actas"/>
        <w:tabs>
          <w:tab w:val="clear" w:pos="709"/>
        </w:tabs>
        <w:ind w:left="-284"/>
        <w:jc w:val="center"/>
        <w:rPr>
          <w:b/>
        </w:rPr>
      </w:pPr>
      <w:r>
        <w:rPr>
          <w:b/>
        </w:rPr>
        <w:t>(201119)</w:t>
      </w:r>
    </w:p>
    <w:p>
      <w:pPr>
        <w:pStyle w:val="Actas"/>
        <w:tabs>
          <w:tab w:val="clear" w:pos="709"/>
          <w:tab w:val="left" w:pos="567"/>
        </w:tabs>
        <w:ind w:left="-284"/>
        <w:rPr>
          <w:b/>
          <w:sz w:val="10"/>
          <w:szCs w:val="10"/>
        </w:rPr>
      </w:pPr>
    </w:p>
    <w:p>
      <w:pPr>
        <w:pStyle w:val="Actas"/>
        <w:tabs>
          <w:tab w:val="clear" w:pos="709"/>
          <w:tab w:val="left" w:pos="567"/>
        </w:tabs>
        <w:ind w:left="-284"/>
      </w:pPr>
      <w:r>
        <w:tab/>
        <w:t xml:space="preserve">En </w:t>
      </w:r>
      <w:smartTag w:uri="urn:schemas-microsoft-com:office:smarttags" w:element="PersonName">
        <w:smartTagPr>
          <w:attr w:name="ProductID" w:val="la Villa"/>
        </w:smartTagPr>
        <w:r>
          <w:t>la Villa</w:t>
        </w:r>
      </w:smartTag>
      <w:r>
        <w:t xml:space="preserve"> de Teguise, a diecinueve de noviembre de dos mil veinte, siendo las doce horas, se reúne el Pleno del Ayuntamiento de Teguise en el Salón de Actos Habilitado al efecto, en sesión extraordinaria, convocada bajo </w:t>
      </w:r>
      <w:smartTag w:uri="urn:schemas-microsoft-com:office:smarttags" w:element="PersonName">
        <w:smartTagPr>
          <w:attr w:name="ProductID" w:val="la Presidencia"/>
        </w:smartTagPr>
        <w:r>
          <w:t>la Presidencia</w:t>
        </w:r>
      </w:smartTag>
      <w:r>
        <w:t xml:space="preserve"> del Señor Alcalde Don </w:t>
      </w:r>
      <w:smartTag w:uri="urn:schemas-microsoft-com:office:smarttags" w:element="PersonName">
        <w:r>
          <w:t>Oswaldo Betancort García</w:t>
        </w:r>
      </w:smartTag>
      <w:r>
        <w:t xml:space="preserve"> y con la asistencia de los señores concejales relacionados al margen.</w:t>
      </w:r>
    </w:p>
    <w:p>
      <w:pPr>
        <w:pStyle w:val="Actas"/>
        <w:tabs>
          <w:tab w:val="clear" w:pos="709"/>
        </w:tabs>
        <w:ind w:left="-284" w:firstLine="567"/>
      </w:pPr>
      <w:r>
        <w:t>El Señor Secretario verifica que en primera convocatoria existe quórum suficiente de constitución.</w:t>
      </w:r>
    </w:p>
    <w:p>
      <w:pPr>
        <w:pStyle w:val="Actas"/>
        <w:tabs>
          <w:tab w:val="clear" w:pos="709"/>
        </w:tabs>
        <w:ind w:left="-284" w:firstLine="567"/>
      </w:pPr>
      <w:r>
        <w:t xml:space="preserve">Abierto el acto por </w:t>
      </w:r>
      <w:smartTag w:uri="urn:schemas-microsoft-com:office:smarttags" w:element="PersonName">
        <w:smartTagPr>
          <w:attr w:name="ProductID" w:val="la Presidencia"/>
        </w:smartTagPr>
        <w:r>
          <w:t>la Presidencia</w:t>
        </w:r>
      </w:smartTag>
      <w:r>
        <w:t>, se pasó a tratar los asuntos comprendidos en el Orden del Día.</w:t>
      </w:r>
    </w:p>
    <w:p>
      <w:pPr>
        <w:ind w:left="-284"/>
        <w:jc w:val="both"/>
        <w:rPr>
          <w:rFonts w:ascii="Book Antiqua" w:hAnsi="Book Antiqua"/>
          <w:sz w:val="10"/>
          <w:szCs w:val="10"/>
        </w:rPr>
      </w:pPr>
    </w:p>
    <w:p>
      <w:pPr>
        <w:ind w:left="-284"/>
        <w:jc w:val="center"/>
        <w:rPr>
          <w:rFonts w:ascii="Book Antiqua" w:hAnsi="Book Antiqua"/>
          <w:b/>
          <w:sz w:val="22"/>
          <w:szCs w:val="22"/>
          <w:u w:val="single"/>
        </w:rPr>
      </w:pPr>
      <w:r>
        <w:rPr>
          <w:rFonts w:ascii="Book Antiqua" w:hAnsi="Book Antiqua"/>
          <w:b/>
          <w:sz w:val="22"/>
          <w:szCs w:val="22"/>
          <w:u w:val="single"/>
        </w:rPr>
        <w:t>ORDEN DEL DÍA</w:t>
      </w:r>
    </w:p>
    <w:p>
      <w:pPr>
        <w:ind w:left="-284"/>
        <w:jc w:val="both"/>
        <w:rPr>
          <w:rFonts w:ascii="Book Antiqua" w:hAnsi="Book Antiqua"/>
          <w:b/>
          <w:sz w:val="10"/>
          <w:szCs w:val="10"/>
          <w:u w:val="single"/>
        </w:rPr>
      </w:pPr>
    </w:p>
    <w:p>
      <w:pPr>
        <w:ind w:left="-284"/>
        <w:jc w:val="center"/>
        <w:rPr>
          <w:rFonts w:ascii="Book Antiqua" w:hAnsi="Book Antiqua"/>
          <w:b/>
          <w:sz w:val="22"/>
          <w:szCs w:val="22"/>
          <w:u w:val="single"/>
        </w:rPr>
      </w:pPr>
      <w:r>
        <w:rPr>
          <w:rFonts w:ascii="Book Antiqua" w:hAnsi="Book Antiqua"/>
          <w:b/>
          <w:sz w:val="22"/>
          <w:szCs w:val="22"/>
          <w:u w:val="single"/>
        </w:rPr>
        <w:t>I.- PARTE RESOLUTIVA</w:t>
      </w:r>
    </w:p>
    <w:p>
      <w:pPr>
        <w:ind w:left="-284"/>
        <w:jc w:val="center"/>
        <w:rPr>
          <w:rFonts w:ascii="Book Antiqua" w:hAnsi="Book Antiqua"/>
          <w:b/>
          <w:sz w:val="10"/>
          <w:szCs w:val="10"/>
          <w:u w:val="single"/>
        </w:rPr>
      </w:pPr>
    </w:p>
    <w:p>
      <w:pPr>
        <w:pStyle w:val="Ordendia"/>
        <w:ind w:left="-284"/>
        <w:jc w:val="both"/>
        <w:rPr>
          <w:rFonts w:ascii="Book Antiqua" w:hAnsi="Book Antiqua" w:cs="Arial"/>
          <w:b/>
          <w:sz w:val="22"/>
          <w:szCs w:val="22"/>
        </w:rPr>
      </w:pPr>
      <w:r>
        <w:rPr>
          <w:rFonts w:ascii="Book Antiqua" w:hAnsi="Book Antiqua"/>
          <w:b/>
          <w:sz w:val="22"/>
          <w:szCs w:val="22"/>
        </w:rPr>
        <w:t xml:space="preserve">PUNTO PRIMERO.- </w:t>
      </w:r>
      <w:r>
        <w:rPr>
          <w:rFonts w:ascii="Book Antiqua" w:hAnsi="Book Antiqua" w:cs="Arial"/>
          <w:b/>
          <w:sz w:val="22"/>
          <w:szCs w:val="22"/>
        </w:rPr>
        <w:t>Acuerdos que procedan sobre sentencias del Tribunal Superior de Justicia de Canarias relativas a Procedimientos ordinarios 114/2015, 126/2015 y 128/2015.-</w:t>
      </w:r>
    </w:p>
    <w:p>
      <w:pPr>
        <w:pStyle w:val="Actas"/>
        <w:tabs>
          <w:tab w:val="clear" w:pos="709"/>
        </w:tabs>
        <w:ind w:left="-284"/>
        <w:rPr>
          <w:sz w:val="10"/>
          <w:szCs w:val="10"/>
        </w:rPr>
      </w:pPr>
      <w:r>
        <w:rPr>
          <w:rFonts w:cs="Arial"/>
          <w:b/>
          <w:szCs w:val="22"/>
        </w:rPr>
        <w:t xml:space="preserve"> </w:t>
      </w:r>
    </w:p>
    <w:p>
      <w:pPr>
        <w:ind w:left="-284" w:firstLine="568"/>
        <w:jc w:val="both"/>
        <w:rPr>
          <w:rFonts w:ascii="Book Antiqua" w:hAnsi="Book Antiqua" w:cs="Arial"/>
          <w:sz w:val="22"/>
          <w:szCs w:val="22"/>
        </w:rPr>
      </w:pPr>
      <w:r>
        <w:rPr>
          <w:rFonts w:ascii="Book Antiqua" w:hAnsi="Book Antiqua"/>
          <w:sz w:val="22"/>
          <w:szCs w:val="22"/>
        </w:rPr>
        <w:t>Por</w:t>
      </w:r>
      <w:r>
        <w:rPr>
          <w:rFonts w:ascii="Book Antiqua" w:hAnsi="Book Antiqua"/>
          <w:b/>
          <w:sz w:val="22"/>
          <w:szCs w:val="22"/>
        </w:rPr>
        <w:t xml:space="preserve"> </w:t>
      </w:r>
      <w:r>
        <w:rPr>
          <w:rFonts w:ascii="Book Antiqua" w:hAnsi="Book Antiqua"/>
          <w:sz w:val="22"/>
          <w:szCs w:val="22"/>
        </w:rPr>
        <w:t xml:space="preserve">el Señor Secretario, con la venia de la Presidencia, se manifiesta: “el </w:t>
      </w:r>
      <w:r>
        <w:rPr>
          <w:rFonts w:ascii="Book Antiqua" w:hAnsi="Book Antiqua" w:cs="Arial"/>
          <w:b/>
          <w:bCs/>
          <w:sz w:val="22"/>
          <w:szCs w:val="22"/>
        </w:rPr>
        <w:t xml:space="preserve">Artículo 82.3 del ROF </w:t>
      </w:r>
      <w:r>
        <w:rPr>
          <w:rFonts w:ascii="Book Antiqua" w:hAnsi="Book Antiqua" w:cs="Arial"/>
          <w:sz w:val="22"/>
          <w:szCs w:val="22"/>
        </w:rPr>
        <w:t>dispone que</w:t>
      </w:r>
      <w:r>
        <w:rPr>
          <w:rFonts w:ascii="Book Antiqua" w:hAnsi="Book Antiqua" w:cs="Arial"/>
          <w:b/>
          <w:bCs/>
          <w:sz w:val="22"/>
          <w:szCs w:val="22"/>
        </w:rPr>
        <w:t xml:space="preserve"> </w:t>
      </w:r>
      <w:r>
        <w:rPr>
          <w:rFonts w:ascii="Book Antiqua" w:hAnsi="Book Antiqua" w:cs="Arial"/>
          <w:sz w:val="22"/>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 la </w:t>
      </w:r>
      <w:r>
        <w:rPr>
          <w:rFonts w:ascii="Book Antiqua" w:hAnsi="Book Antiqua" w:cs="Arial"/>
          <w:b/>
          <w:sz w:val="22"/>
          <w:szCs w:val="22"/>
        </w:rPr>
        <w:t xml:space="preserve">Alcaldía </w:t>
      </w:r>
      <w:r>
        <w:rPr>
          <w:rFonts w:ascii="Book Antiqua" w:hAnsi="Book Antiqua" w:cs="Arial"/>
          <w:sz w:val="22"/>
          <w:szCs w:val="22"/>
        </w:rPr>
        <w:t>en relación a</w:t>
      </w:r>
      <w:r>
        <w:rPr>
          <w:rFonts w:ascii="Book Antiqua" w:hAnsi="Book Antiqua" w:cs="Arial"/>
          <w:b/>
          <w:sz w:val="22"/>
          <w:szCs w:val="22"/>
        </w:rPr>
        <w:t xml:space="preserve"> tres sentencias del Tribunal Superior de Justicia de Canarias relativas a Procedimientos ordinarios, </w:t>
      </w:r>
      <w:r>
        <w:rPr>
          <w:rFonts w:ascii="Book Antiqua" w:hAnsi="Book Antiqua" w:cs="Arial"/>
          <w:sz w:val="22"/>
          <w:szCs w:val="22"/>
        </w:rPr>
        <w:t xml:space="preserve">que procede votarlos conjuntamente. </w:t>
      </w:r>
    </w:p>
    <w:p>
      <w:pPr>
        <w:ind w:left="-284"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veinte miembros asistentes de los veintiún concejales que legalmente lo componen </w:t>
      </w:r>
      <w:r>
        <w:rPr>
          <w:rFonts w:ascii="Book Antiqua" w:hAnsi="Book Antiqua" w:cs="Courier New"/>
          <w:bCs/>
          <w:sz w:val="22"/>
          <w:szCs w:val="22"/>
        </w:rPr>
        <w:t xml:space="preserve">(diez del grupo CC, seis del grupo PSOE, uno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Ordendia"/>
        <w:ind w:left="-284"/>
        <w:jc w:val="both"/>
        <w:rPr>
          <w:rFonts w:ascii="Book Antiqua" w:hAnsi="Book Antiqua"/>
          <w:bCs/>
          <w:sz w:val="10"/>
          <w:szCs w:val="10"/>
        </w:rPr>
      </w:pPr>
    </w:p>
    <w:p>
      <w:pPr>
        <w:pStyle w:val="Ordendia"/>
        <w:ind w:left="-284" w:firstLine="709"/>
        <w:jc w:val="both"/>
        <w:rPr>
          <w:rFonts w:ascii="Book Antiqua" w:hAnsi="Book Antiqua"/>
          <w:bCs/>
          <w:sz w:val="22"/>
          <w:szCs w:val="22"/>
        </w:rPr>
      </w:pPr>
      <w:r>
        <w:rPr>
          <w:rFonts w:ascii="Book Antiqua" w:hAnsi="Book Antiqua"/>
          <w:bCs/>
          <w:sz w:val="22"/>
          <w:szCs w:val="22"/>
        </w:rPr>
        <w:t>Se da cuenta de la propuesta que se transcribe a continuación:</w:t>
      </w:r>
    </w:p>
    <w:p>
      <w:pPr>
        <w:autoSpaceDE w:val="0"/>
        <w:autoSpaceDN w:val="0"/>
        <w:adjustRightInd w:val="0"/>
        <w:ind w:right="-24"/>
        <w:jc w:val="center"/>
        <w:rPr>
          <w:rFonts w:ascii="Book Antiqua" w:eastAsia="Calibri" w:hAnsi="Book Antiqua"/>
          <w:b/>
          <w:color w:val="000000"/>
          <w:lang w:eastAsia="en-US"/>
        </w:rPr>
      </w:pPr>
      <w:r>
        <w:rPr>
          <w:rFonts w:ascii="Book Antiqua" w:hAnsi="Book Antiqua"/>
          <w:b/>
          <w:sz w:val="22"/>
          <w:szCs w:val="22"/>
        </w:rPr>
        <w:t>&lt;&lt;</w:t>
      </w:r>
      <w:r>
        <w:rPr>
          <w:rFonts w:ascii="Book Antiqua" w:eastAsia="Calibri" w:hAnsi="Book Antiqua"/>
          <w:b/>
          <w:color w:val="000000"/>
          <w:lang w:eastAsia="en-US"/>
        </w:rPr>
        <w:t>1ª PROPUESTA AL PLENO DE LA CORPORACIÓN</w:t>
      </w:r>
    </w:p>
    <w:p>
      <w:pPr>
        <w:autoSpaceDE w:val="0"/>
        <w:autoSpaceDN w:val="0"/>
        <w:adjustRightInd w:val="0"/>
        <w:ind w:right="-24"/>
        <w:jc w:val="both"/>
        <w:rPr>
          <w:rFonts w:ascii="Book Antiqua" w:eastAsia="Calibri" w:hAnsi="Book Antiqua"/>
          <w:color w:val="000000"/>
          <w:lang w:eastAsia="en-US"/>
        </w:rPr>
      </w:pPr>
      <w:r>
        <w:rPr>
          <w:rFonts w:ascii="Book Antiqua" w:eastAsia="Calibri" w:hAnsi="Book Antiqua"/>
          <w:b/>
          <w:color w:val="000000"/>
          <w:lang w:eastAsia="en-US"/>
        </w:rPr>
        <w:t>Asunto:</w:t>
      </w:r>
      <w:r>
        <w:rPr>
          <w:rFonts w:ascii="Book Antiqua" w:eastAsia="Calibri" w:hAnsi="Book Antiqua"/>
          <w:color w:val="000000"/>
          <w:lang w:eastAsia="en-US"/>
        </w:rPr>
        <w:t xml:space="preserve"> Sentencia dictada por el Tribunal Superior de Justicia de Canarias de fecha 27 de junio de 2019, en el </w:t>
      </w:r>
      <w:r>
        <w:rPr>
          <w:rFonts w:ascii="Book Antiqua" w:eastAsia="Calibri" w:hAnsi="Book Antiqua"/>
          <w:b/>
          <w:color w:val="000000"/>
          <w:lang w:eastAsia="en-US"/>
        </w:rPr>
        <w:t>Procedimiento Ordinario nº 114/2015</w:t>
      </w:r>
      <w:r>
        <w:rPr>
          <w:rFonts w:ascii="Book Antiqua" w:eastAsia="Calibri" w:hAnsi="Book Antiqua"/>
          <w:color w:val="000000"/>
          <w:lang w:eastAsia="en-US"/>
        </w:rPr>
        <w:t>.</w:t>
      </w:r>
    </w:p>
    <w:p>
      <w:pPr>
        <w:autoSpaceDE w:val="0"/>
        <w:autoSpaceDN w:val="0"/>
        <w:adjustRightInd w:val="0"/>
        <w:ind w:right="-24" w:firstLine="567"/>
        <w:jc w:val="both"/>
        <w:rPr>
          <w:rFonts w:ascii="Book Antiqua" w:eastAsia="Calibri" w:hAnsi="Book Antiqua"/>
          <w:bCs/>
          <w:color w:val="000000"/>
          <w:lang w:eastAsia="en-US"/>
        </w:rPr>
      </w:pPr>
      <w:r>
        <w:rPr>
          <w:rFonts w:ascii="Book Antiqua" w:eastAsia="Calibri" w:hAnsi="Book Antiqua"/>
          <w:b/>
          <w:bCs/>
          <w:color w:val="000000"/>
          <w:lang w:eastAsia="en-US"/>
        </w:rPr>
        <w:t>Visto</w:t>
      </w:r>
      <w:r>
        <w:rPr>
          <w:rFonts w:ascii="Book Antiqua" w:eastAsia="Calibri" w:hAnsi="Book Antiqua"/>
          <w:bCs/>
          <w:color w:val="000000"/>
          <w:lang w:eastAsia="en-US"/>
        </w:rPr>
        <w:t xml:space="preserve"> el Informe Jurídico emitido por la Jurista Municipal de fecha tres de noviembre de 2020 y nº de registro</w:t>
      </w:r>
      <w:r>
        <w:rPr>
          <w:rFonts w:ascii="Book Antiqua" w:eastAsia="Calibri" w:hAnsi="Book Antiqua"/>
          <w:bCs/>
          <w:i/>
          <w:color w:val="000000"/>
          <w:lang w:eastAsia="en-US"/>
        </w:rPr>
        <w:t xml:space="preserve"> </w:t>
      </w:r>
      <w:r>
        <w:rPr>
          <w:rFonts w:ascii="Book Antiqua" w:eastAsia="Calibri" w:hAnsi="Book Antiqua"/>
          <w:bCs/>
          <w:color w:val="000000"/>
          <w:lang w:eastAsia="en-US"/>
        </w:rPr>
        <w:t xml:space="preserve">5684/2020, cuyo contenido se transcribe a continuación: </w:t>
      </w:r>
    </w:p>
    <w:p>
      <w:pPr>
        <w:ind w:right="-24"/>
        <w:jc w:val="center"/>
        <w:rPr>
          <w:rFonts w:ascii="Book Antiqua" w:eastAsia="Calibri" w:hAnsi="Book Antiqua"/>
          <w:lang w:eastAsia="en-US"/>
        </w:rPr>
      </w:pPr>
      <w:r>
        <w:rPr>
          <w:rFonts w:ascii="Book Antiqua" w:eastAsia="Calibri" w:hAnsi="Book Antiqua"/>
          <w:b/>
          <w:lang w:eastAsia="en-US"/>
        </w:rPr>
        <w:t>INFORME - SERVICIOS JURIDICOS</w:t>
      </w:r>
    </w:p>
    <w:p>
      <w:pPr>
        <w:ind w:right="-24" w:firstLine="567"/>
        <w:jc w:val="both"/>
        <w:rPr>
          <w:rFonts w:ascii="Book Antiqua" w:eastAsia="Calibri" w:hAnsi="Book Antiqua"/>
          <w:lang w:eastAsia="en-US"/>
        </w:rPr>
      </w:pPr>
      <w:r>
        <w:rPr>
          <w:rFonts w:ascii="Book Antiqua" w:eastAsia="Calibri" w:hAnsi="Book Antiqua"/>
          <w:lang w:eastAsia="en-US"/>
        </w:rPr>
        <w:lastRenderedPageBreak/>
        <w:t>Que emite la que suscribe, en relación al procedimiento para la ejecución de la sentencia que puso fin al procedimiento Ordinario nº 114/2015, seguido ante la Sala de lo Contencioso Administrativo, Sección Segunda, del Tribunal Superior de Justicia de Canarias, a instancia de Doña María Teresa Alfonso Hernández, contra la Consejería de Obras Públicas y Transportes, por el Acuerdo de la COTMAC, de fecha 29 de julio de 2014, relativo a la aprobación parcial del Plan General de Ordenación de Teguise, y relacionando  previamente los siguientes,</w:t>
      </w:r>
    </w:p>
    <w:p>
      <w:pPr>
        <w:ind w:right="-24" w:firstLine="284"/>
        <w:jc w:val="center"/>
        <w:rPr>
          <w:rFonts w:ascii="Book Antiqua" w:eastAsia="Calibri" w:hAnsi="Book Antiqua"/>
          <w:b/>
          <w:lang w:eastAsia="en-US"/>
        </w:rPr>
      </w:pPr>
      <w:r>
        <w:rPr>
          <w:rFonts w:ascii="Book Antiqua" w:eastAsia="Calibri" w:hAnsi="Book Antiqua"/>
          <w:b/>
          <w:lang w:eastAsia="en-US"/>
        </w:rPr>
        <w:t>ANTECEDENTES</w:t>
      </w:r>
    </w:p>
    <w:p>
      <w:pPr>
        <w:ind w:right="-24" w:firstLine="567"/>
        <w:jc w:val="both"/>
        <w:rPr>
          <w:rFonts w:ascii="Book Antiqua" w:eastAsia="Calibri" w:hAnsi="Book Antiqua"/>
          <w:lang w:eastAsia="en-US"/>
        </w:rPr>
      </w:pPr>
      <w:r>
        <w:rPr>
          <w:rFonts w:ascii="Book Antiqua" w:eastAsia="Calibri" w:hAnsi="Book Antiqua"/>
          <w:b/>
          <w:lang w:eastAsia="en-US"/>
        </w:rPr>
        <w:t xml:space="preserve">Primero.- </w:t>
      </w:r>
      <w:r>
        <w:rPr>
          <w:rFonts w:ascii="Book Antiqua" w:eastAsia="Calibri" w:hAnsi="Book Antiqua"/>
          <w:lang w:eastAsia="en-US"/>
        </w:rPr>
        <w:t>Tal como se hizo constar, Doña María Teresa Alfonso Hernández, interpuso Recurso</w:t>
      </w:r>
      <w:r>
        <w:rPr>
          <w:rFonts w:ascii="Book Antiqua" w:eastAsia="Calibri" w:hAnsi="Book Antiqua"/>
          <w:b/>
          <w:lang w:eastAsia="en-US"/>
        </w:rPr>
        <w:t xml:space="preserve"> </w:t>
      </w:r>
      <w:r>
        <w:rPr>
          <w:rFonts w:ascii="Book Antiqua" w:eastAsia="Calibri" w:hAnsi="Book Antiqua"/>
          <w:lang w:eastAsia="en-US"/>
        </w:rPr>
        <w:t>Contencioso Administrativo, contra el Acuerdo de la COTMAC, de fecha 29 de julio de 2014, relativo a la aprobación definitiva del Plan General de Ordenación de Teguise.</w:t>
      </w:r>
    </w:p>
    <w:p>
      <w:pPr>
        <w:ind w:right="-24" w:firstLine="567"/>
        <w:jc w:val="both"/>
        <w:rPr>
          <w:rFonts w:ascii="Book Antiqua" w:eastAsia="Calibri" w:hAnsi="Book Antiqua"/>
          <w:lang w:eastAsia="en-US"/>
        </w:rPr>
      </w:pPr>
      <w:r>
        <w:rPr>
          <w:rFonts w:ascii="Book Antiqua" w:eastAsia="Calibri" w:hAnsi="Book Antiqua"/>
          <w:lang w:eastAsia="en-US"/>
        </w:rPr>
        <w:t>Procedimiento éste que culminó con sentencia, de fecha 27 de junio de 2019 cuyo Fallo dice:</w:t>
      </w:r>
    </w:p>
    <w:p>
      <w:pPr>
        <w:ind w:right="-24" w:firstLine="567"/>
        <w:jc w:val="both"/>
        <w:rPr>
          <w:rFonts w:ascii="Book Antiqua" w:eastAsia="Calibri" w:hAnsi="Book Antiqua"/>
          <w:i/>
          <w:lang w:eastAsia="en-US"/>
        </w:rPr>
      </w:pPr>
      <w:r>
        <w:rPr>
          <w:rFonts w:ascii="Book Antiqua" w:eastAsia="Calibri" w:hAnsi="Book Antiqua"/>
          <w:i/>
          <w:lang w:eastAsia="en-US"/>
        </w:rPr>
        <w:t>Que debemos estimar y estimamos el recurso contencioso-administrativo interpuesto por la representación procesal de Dª María Teresa Alfonso Hernández frente a la aprobación Parcial del Plan general de Ordenación de Teguise anulándolo en el concreto de la propuesta de solución de la calle Dara, de Tao, para que se modifique el planeamiento con cualquier otra solución que no sea la de la rotonda interior, de manera que se minimice la afectación entre los predios colindantes, debiendo desaparecer en consecuencia la rotonda del lugar en la forma en que fue grafiada, sin hacer imposición de costas.(…)</w:t>
      </w:r>
    </w:p>
    <w:p>
      <w:pPr>
        <w:ind w:right="-24" w:firstLine="567"/>
        <w:jc w:val="both"/>
        <w:rPr>
          <w:rFonts w:ascii="Book Antiqua" w:eastAsia="Calibri" w:hAnsi="Book Antiqua"/>
          <w:lang w:eastAsia="en-US"/>
        </w:rPr>
      </w:pPr>
      <w:r>
        <w:rPr>
          <w:rFonts w:ascii="Book Antiqua" w:eastAsia="Calibri" w:hAnsi="Book Antiqua"/>
          <w:b/>
          <w:lang w:eastAsia="en-US"/>
        </w:rPr>
        <w:t>Segundo.</w:t>
      </w:r>
      <w:r>
        <w:rPr>
          <w:rFonts w:ascii="Book Antiqua" w:eastAsia="Calibri" w:hAnsi="Book Antiqua"/>
          <w:lang w:eastAsia="en-US"/>
        </w:rPr>
        <w:t>- Con fecha 2 de octubre de 2020 la Comisión Autonómica de Informe Único, de la Consejería de Transición Ecológica, Lucha contra el Cambio Climático y Planificación Territorial, en sesión celebrada con carácter urgente, adoptó el Acuerdo relativo a la toma de conocimiento de la sentencia firme de fecha 27 de junio  de 2019, dictada por el Tribunal Superior de Justicia de Canarias, Sala de lo Contencioso administrativo, que estima el recurso contencioso-administrativo nº 114/15, requiriendo al Ayuntamiento de Teguise, para que lleve la sentencia a puro y debido efecto, dando cuenta a esa Administración de su cumplimiento.</w:t>
      </w:r>
    </w:p>
    <w:p>
      <w:pPr>
        <w:ind w:right="-24" w:firstLine="567"/>
        <w:jc w:val="both"/>
        <w:rPr>
          <w:rFonts w:ascii="Book Antiqua" w:eastAsia="Calibri" w:hAnsi="Book Antiqua"/>
          <w:lang w:eastAsia="en-US"/>
        </w:rPr>
      </w:pPr>
      <w:r>
        <w:rPr>
          <w:rFonts w:ascii="Book Antiqua" w:eastAsia="Calibri" w:hAnsi="Book Antiqua"/>
          <w:lang w:eastAsia="en-US"/>
        </w:rPr>
        <w:t xml:space="preserve">Acuerdo éste que tuvo entrada en la Entidad Local, el 8 de octubre de 2020, Reg. </w:t>
      </w:r>
      <w:proofErr w:type="spellStart"/>
      <w:r>
        <w:rPr>
          <w:rFonts w:ascii="Book Antiqua" w:eastAsia="Calibri" w:hAnsi="Book Antiqua"/>
          <w:lang w:eastAsia="en-US"/>
        </w:rPr>
        <w:t>Gral</w:t>
      </w:r>
      <w:proofErr w:type="spellEnd"/>
      <w:r>
        <w:rPr>
          <w:rFonts w:ascii="Book Antiqua" w:eastAsia="Calibri" w:hAnsi="Book Antiqua"/>
          <w:lang w:eastAsia="en-US"/>
        </w:rPr>
        <w:t xml:space="preserve"> nº 19305.</w:t>
      </w:r>
    </w:p>
    <w:p>
      <w:pPr>
        <w:ind w:right="-24" w:firstLine="567"/>
        <w:jc w:val="both"/>
        <w:rPr>
          <w:rFonts w:ascii="Book Antiqua" w:eastAsia="Calibri" w:hAnsi="Book Antiqua"/>
          <w:lang w:eastAsia="en-US"/>
        </w:rPr>
      </w:pPr>
      <w:r>
        <w:rPr>
          <w:rFonts w:ascii="Book Antiqua" w:eastAsia="Calibri" w:hAnsi="Book Antiqua"/>
          <w:b/>
          <w:lang w:eastAsia="en-US"/>
        </w:rPr>
        <w:t xml:space="preserve">Tercero.- </w:t>
      </w:r>
      <w:r>
        <w:rPr>
          <w:rFonts w:ascii="Book Antiqua" w:eastAsia="Calibri" w:hAnsi="Book Antiqua"/>
          <w:lang w:eastAsia="en-US"/>
        </w:rPr>
        <w:t>El cumplimiento de la sentencia precisa de modificación de planimetría del Plan General, trabajo técnico éste que se ha realizado por la oficina técnica municipal, en los términos indicados en la sentencia, consistente en:</w:t>
      </w:r>
    </w:p>
    <w:p>
      <w:pPr>
        <w:ind w:right="-24" w:firstLine="284"/>
        <w:jc w:val="both"/>
        <w:rPr>
          <w:rFonts w:ascii="Book Antiqua" w:eastAsia="Calibri" w:hAnsi="Book Antiqua"/>
          <w:b/>
          <w:i/>
          <w:lang w:eastAsia="en-US"/>
        </w:rPr>
      </w:pPr>
      <w:r>
        <w:rPr>
          <w:rFonts w:ascii="Book Antiqua" w:eastAsia="Calibri" w:hAnsi="Book Antiqua"/>
          <w:b/>
          <w:i/>
          <w:lang w:eastAsia="en-US"/>
        </w:rPr>
        <w:t>*Plano C.3.3.1. Zonificación. Tao</w:t>
      </w:r>
    </w:p>
    <w:p>
      <w:pPr>
        <w:ind w:right="-24" w:firstLine="284"/>
        <w:jc w:val="both"/>
        <w:rPr>
          <w:rFonts w:ascii="Book Antiqua" w:eastAsia="Calibri" w:hAnsi="Book Antiqua"/>
          <w:b/>
          <w:i/>
          <w:lang w:eastAsia="en-US"/>
        </w:rPr>
      </w:pPr>
      <w:r>
        <w:rPr>
          <w:rFonts w:ascii="Book Antiqua" w:eastAsia="Calibri" w:hAnsi="Book Antiqua"/>
          <w:b/>
          <w:i/>
          <w:lang w:eastAsia="en-US"/>
        </w:rPr>
        <w:t>*Plano C.3.3.2. Red viaria. Alineaciones, rasantes y clasificación de vías: Tao</w:t>
      </w:r>
    </w:p>
    <w:p>
      <w:pPr>
        <w:ind w:right="-24" w:firstLine="567"/>
        <w:jc w:val="both"/>
        <w:rPr>
          <w:rFonts w:ascii="Book Antiqua" w:eastAsia="Calibri" w:hAnsi="Book Antiqua"/>
          <w:lang w:eastAsia="en-US"/>
        </w:rPr>
      </w:pPr>
      <w:r>
        <w:rPr>
          <w:rFonts w:ascii="Book Antiqua" w:eastAsia="Calibri" w:hAnsi="Book Antiqua"/>
          <w:b/>
          <w:lang w:eastAsia="en-US"/>
        </w:rPr>
        <w:t xml:space="preserve">Cuarto.- </w:t>
      </w:r>
      <w:r>
        <w:rPr>
          <w:rFonts w:ascii="Book Antiqua" w:eastAsia="Calibri" w:hAnsi="Book Antiqua"/>
          <w:lang w:eastAsia="en-US"/>
        </w:rPr>
        <w:t>El cumplimiento de la sentencia pasa por la toma de conocimiento de ésta; añadiéndose las modificaciones de la planimetría y demás que proceda del Plan General, precisas para su ejecución; por el Pleno de la Corporación y, posterior publicación de dicho Acuerdo, para general conocimiento.</w:t>
      </w:r>
    </w:p>
    <w:p>
      <w:pPr>
        <w:ind w:right="-24" w:firstLine="567"/>
        <w:jc w:val="both"/>
        <w:rPr>
          <w:rFonts w:ascii="Book Antiqua" w:eastAsia="Calibri" w:hAnsi="Book Antiqua"/>
          <w:lang w:eastAsia="en-US"/>
        </w:rPr>
      </w:pPr>
      <w:r>
        <w:rPr>
          <w:rFonts w:ascii="Book Antiqua" w:eastAsia="Calibri" w:hAnsi="Book Antiqua"/>
          <w:lang w:eastAsia="en-US"/>
        </w:rPr>
        <w:t>Serán por tanto de aplicación las siguientes,</w:t>
      </w:r>
    </w:p>
    <w:p>
      <w:pPr>
        <w:ind w:right="-24" w:firstLine="284"/>
        <w:jc w:val="center"/>
        <w:rPr>
          <w:rFonts w:ascii="Book Antiqua" w:eastAsia="Calibri" w:hAnsi="Book Antiqua"/>
          <w:b/>
          <w:lang w:eastAsia="en-US"/>
        </w:rPr>
      </w:pPr>
      <w:r>
        <w:rPr>
          <w:rFonts w:ascii="Book Antiqua" w:eastAsia="Calibri" w:hAnsi="Book Antiqua"/>
          <w:b/>
          <w:lang w:eastAsia="en-US"/>
        </w:rPr>
        <w:t>CONSIDERACIONES JURIDICAS</w:t>
      </w:r>
    </w:p>
    <w:p>
      <w:pPr>
        <w:ind w:right="-24" w:firstLine="567"/>
        <w:jc w:val="both"/>
        <w:rPr>
          <w:rFonts w:ascii="Book Antiqua" w:eastAsia="Calibri" w:hAnsi="Book Antiqua"/>
          <w:i/>
          <w:lang w:val="es-ES_tradnl" w:eastAsia="es-ES_tradnl"/>
        </w:rPr>
      </w:pPr>
      <w:r>
        <w:rPr>
          <w:rFonts w:ascii="Book Antiqua" w:eastAsia="Calibri" w:hAnsi="Book Antiqua"/>
          <w:b/>
          <w:lang w:eastAsia="en-US"/>
        </w:rPr>
        <w:t>I.-</w:t>
      </w:r>
      <w:r>
        <w:rPr>
          <w:rFonts w:ascii="Book Antiqua" w:eastAsia="Calibri" w:hAnsi="Book Antiqua"/>
          <w:lang w:eastAsia="en-US"/>
        </w:rPr>
        <w:t xml:space="preserve"> </w:t>
      </w:r>
      <w:r>
        <w:rPr>
          <w:rFonts w:ascii="Book Antiqua" w:eastAsia="Calibri" w:hAnsi="Book Antiqua"/>
          <w:lang w:val="es-ES_tradnl" w:eastAsia="es-ES_tradnl"/>
        </w:rPr>
        <w:t>La Constitución española en el artículo 117 establece en su apartado</w:t>
      </w:r>
    </w:p>
    <w:p>
      <w:pPr>
        <w:ind w:right="-24" w:firstLine="567"/>
        <w:jc w:val="both"/>
        <w:rPr>
          <w:rFonts w:ascii="Book Antiqua" w:eastAsia="Calibri" w:hAnsi="Book Antiqua"/>
          <w:i/>
          <w:lang w:val="es-ES_tradnl" w:eastAsia="es-ES_tradnl"/>
        </w:rPr>
      </w:pPr>
      <w:r>
        <w:rPr>
          <w:rFonts w:ascii="Book Antiqua" w:eastAsia="Calibri" w:hAnsi="Book Antiqua"/>
          <w:i/>
          <w:lang w:val="es-ES_tradnl" w:eastAsia="es-ES_tradnl"/>
        </w:rPr>
        <w:t>3. El ejercicio de la potestad jurisdiccional en todo tipo de procesos, juzgando y haciendo ejecutar lo juzgado, corresponde exclusivamente a los Juzgados y Tribunales determinados por las leyes, según las normas de competencia y procedimiento que las mismas establezcan.</w:t>
      </w:r>
    </w:p>
    <w:p>
      <w:pPr>
        <w:ind w:right="-24" w:firstLine="567"/>
        <w:jc w:val="both"/>
        <w:rPr>
          <w:rFonts w:ascii="Book Antiqua" w:eastAsia="Calibri" w:hAnsi="Book Antiqua"/>
          <w:b/>
          <w:lang w:val="es-ES_tradnl" w:eastAsia="es-ES_tradnl"/>
        </w:rPr>
      </w:pPr>
      <w:r>
        <w:rPr>
          <w:rFonts w:ascii="Book Antiqua" w:eastAsia="Calibri" w:hAnsi="Book Antiqua"/>
          <w:lang w:val="es-ES_tradnl" w:eastAsia="es-ES_tradnl"/>
        </w:rPr>
        <w:t xml:space="preserve">Y su 118 dispone: </w:t>
      </w:r>
    </w:p>
    <w:p>
      <w:pPr>
        <w:ind w:right="-24" w:firstLine="567"/>
        <w:rPr>
          <w:rFonts w:ascii="Book Antiqua" w:eastAsia="Calibri" w:hAnsi="Book Antiqua"/>
          <w:i/>
          <w:lang w:val="es-ES_tradnl" w:eastAsia="es-ES_tradnl"/>
        </w:rPr>
      </w:pPr>
      <w:r>
        <w:rPr>
          <w:rFonts w:ascii="Book Antiqua" w:eastAsia="Calibri" w:hAnsi="Book Antiqua"/>
          <w:i/>
          <w:lang w:val="es-ES_tradnl" w:eastAsia="es-ES_tradnl"/>
        </w:rPr>
        <w:t>Es obligado cumplir las sentencias y demás resoluciones firmes de los Jueces y Tribunales, así como prestar la colaboración requerida por éstos en el curso del proceso y en la ejecución de lo resuelto.</w:t>
      </w:r>
    </w:p>
    <w:p>
      <w:pPr>
        <w:ind w:right="-24" w:firstLine="567"/>
        <w:jc w:val="both"/>
        <w:rPr>
          <w:rFonts w:ascii="Book Antiqua" w:eastAsia="Calibri" w:hAnsi="Book Antiqua"/>
          <w:iCs/>
          <w:lang w:val="es-ES_tradnl" w:eastAsia="en-US"/>
        </w:rPr>
      </w:pPr>
      <w:r>
        <w:rPr>
          <w:rFonts w:ascii="Book Antiqua" w:eastAsia="Calibri" w:hAnsi="Book Antiqua"/>
          <w:b/>
          <w:lang w:val="es-ES_tradnl" w:eastAsia="es-ES_tradnl"/>
        </w:rPr>
        <w:t xml:space="preserve">II.- </w:t>
      </w:r>
      <w:r>
        <w:rPr>
          <w:rFonts w:ascii="Book Antiqua" w:eastAsia="Calibri" w:hAnsi="Book Antiqua"/>
          <w:lang w:val="es-ES_tradnl" w:eastAsia="es-ES_tradnl"/>
        </w:rPr>
        <w:t xml:space="preserve">La </w:t>
      </w:r>
      <w:r>
        <w:rPr>
          <w:rFonts w:ascii="Book Antiqua" w:eastAsia="Calibri" w:hAnsi="Book Antiqua"/>
          <w:bCs/>
          <w:lang w:val="es-ES_tradnl" w:eastAsia="es-ES_tradnl"/>
        </w:rPr>
        <w:t>Ley Orgánica 6/1985, de 1 de julio, del Poder Judicial, establece en su art.</w:t>
      </w:r>
      <w:r>
        <w:rPr>
          <w:rFonts w:ascii="Book Antiqua" w:eastAsia="Calibri" w:hAnsi="Book Antiqua"/>
          <w:iCs/>
          <w:lang w:val="es-ES_tradnl" w:eastAsia="en-US"/>
        </w:rPr>
        <w:t xml:space="preserve"> 2</w:t>
      </w:r>
    </w:p>
    <w:p>
      <w:pPr>
        <w:ind w:right="-24" w:firstLine="567"/>
        <w:jc w:val="both"/>
        <w:rPr>
          <w:rFonts w:ascii="Book Antiqua" w:eastAsia="Calibri" w:hAnsi="Book Antiqua"/>
          <w:i/>
          <w:iCs/>
          <w:lang w:val="es-ES_tradnl" w:eastAsia="en-US"/>
        </w:rPr>
      </w:pPr>
      <w:r>
        <w:rPr>
          <w:rFonts w:ascii="Book Antiqua" w:eastAsia="Calibri" w:hAnsi="Book Antiqua"/>
          <w:b/>
          <w:bCs/>
          <w:i/>
          <w:iCs/>
          <w:lang w:val="es-ES_tradnl" w:eastAsia="en-US"/>
        </w:rPr>
        <w:t xml:space="preserve">1. </w:t>
      </w:r>
      <w:r>
        <w:rPr>
          <w:rFonts w:ascii="Book Antiqua" w:eastAsia="Calibri" w:hAnsi="Book Antiqua"/>
          <w:i/>
          <w:iCs/>
          <w:lang w:val="es-ES_tradnl" w:eastAsia="en-US"/>
        </w:rPr>
        <w:t>El ejercicio de la potestad jurisdiccional, juzgando y haciendo ejecutar lo juzgado, corresponde exclusivamente a los Juzgados y Tribunales determinados en las Leyes y en los tratados internacionales.</w:t>
      </w:r>
    </w:p>
    <w:p>
      <w:pPr>
        <w:ind w:right="-24" w:firstLine="567"/>
        <w:jc w:val="both"/>
        <w:rPr>
          <w:rFonts w:ascii="Book Antiqua" w:eastAsia="Calibri" w:hAnsi="Book Antiqua"/>
          <w:bCs/>
          <w:iCs/>
          <w:lang w:val="es-ES_tradnl" w:eastAsia="en-US"/>
        </w:rPr>
      </w:pPr>
      <w:r>
        <w:rPr>
          <w:rFonts w:ascii="Book Antiqua" w:eastAsia="Calibri" w:hAnsi="Book Antiqua"/>
          <w:bCs/>
          <w:iCs/>
          <w:lang w:val="es-ES_tradnl" w:eastAsia="en-US"/>
        </w:rPr>
        <w:t>Y en su Artículo 17:</w:t>
      </w:r>
    </w:p>
    <w:p>
      <w:pPr>
        <w:ind w:right="-24" w:firstLine="567"/>
        <w:jc w:val="both"/>
        <w:rPr>
          <w:rFonts w:ascii="Book Antiqua" w:eastAsia="Calibri" w:hAnsi="Book Antiqua"/>
          <w:b/>
          <w:bCs/>
          <w:i/>
          <w:lang w:val="es-ES_tradnl" w:eastAsia="es-ES_tradnl"/>
        </w:rPr>
      </w:pPr>
      <w:r>
        <w:rPr>
          <w:rFonts w:ascii="Book Antiqua" w:eastAsia="Calibri" w:hAnsi="Book Antiqua"/>
          <w:b/>
          <w:bCs/>
          <w:i/>
          <w:lang w:val="es-ES_tradnl" w:eastAsia="es-ES_tradnl"/>
        </w:rPr>
        <w:t>(…)</w:t>
      </w:r>
    </w:p>
    <w:p>
      <w:pPr>
        <w:ind w:right="-24" w:firstLine="567"/>
        <w:jc w:val="both"/>
        <w:rPr>
          <w:rFonts w:ascii="Book Antiqua" w:eastAsia="Calibri" w:hAnsi="Book Antiqua"/>
          <w:bCs/>
          <w:i/>
          <w:lang w:val="es-ES_tradnl" w:eastAsia="es-ES_tradnl"/>
        </w:rPr>
      </w:pPr>
      <w:r>
        <w:rPr>
          <w:rFonts w:ascii="Book Antiqua" w:eastAsia="Calibri" w:hAnsi="Book Antiqua"/>
          <w:b/>
          <w:bCs/>
          <w:i/>
          <w:lang w:val="es-ES_tradnl" w:eastAsia="es-ES_tradnl"/>
        </w:rPr>
        <w:t xml:space="preserve">2. </w:t>
      </w:r>
      <w:r>
        <w:rPr>
          <w:rFonts w:ascii="Book Antiqua" w:eastAsia="Calibri" w:hAnsi="Book Antiqua"/>
          <w:bCs/>
          <w:i/>
          <w:lang w:val="es-ES_tradnl" w:eastAsia="es-ES_tradnl"/>
        </w:rPr>
        <w:t>Las Administraciones Públicas, las Autoridades y funcionarios, las Corporaciones y todas las entidades públicas y privadas, y los particulares, respetarán y, en su caso, cumplirán las sentencias y las demás resoluciones judiciales que hayan ganado firmeza o sean ejecutables de acuerdo con las leyes.</w:t>
      </w:r>
    </w:p>
    <w:p>
      <w:pPr>
        <w:ind w:right="-24" w:firstLine="567"/>
        <w:jc w:val="both"/>
        <w:rPr>
          <w:rFonts w:ascii="Book Antiqua" w:eastAsia="Calibri" w:hAnsi="Book Antiqua"/>
          <w:bCs/>
          <w:lang w:val="es-ES_tradnl" w:eastAsia="es-ES_tradnl"/>
        </w:rPr>
      </w:pPr>
      <w:r>
        <w:rPr>
          <w:rFonts w:ascii="Book Antiqua" w:eastAsia="Calibri" w:hAnsi="Book Antiqua"/>
          <w:b/>
          <w:lang w:val="es-ES_tradnl" w:eastAsia="es-ES_tradnl"/>
        </w:rPr>
        <w:lastRenderedPageBreak/>
        <w:t xml:space="preserve">III.- </w:t>
      </w:r>
      <w:r>
        <w:rPr>
          <w:rFonts w:ascii="Book Antiqua" w:eastAsia="Calibri" w:hAnsi="Book Antiqua"/>
          <w:lang w:val="es-ES_tradnl" w:eastAsia="es-ES_tradnl"/>
        </w:rPr>
        <w:t xml:space="preserve">Es de aplicación </w:t>
      </w:r>
      <w:r>
        <w:rPr>
          <w:rFonts w:ascii="Book Antiqua" w:eastAsia="Calibri" w:hAnsi="Book Antiqua"/>
          <w:bCs/>
          <w:lang w:val="es-ES_tradnl" w:eastAsia="es-ES_tradnl"/>
        </w:rPr>
        <w:t>Ley 29/1998, de 13 de julio, reguladora de la Jurisdicción Contencioso-administrativa, que dispone en sus arts.</w:t>
      </w:r>
    </w:p>
    <w:p>
      <w:pPr>
        <w:ind w:right="-24" w:firstLine="567"/>
        <w:jc w:val="both"/>
        <w:rPr>
          <w:rFonts w:ascii="Book Antiqua" w:eastAsia="Calibri" w:hAnsi="Book Antiqua"/>
          <w:i/>
          <w:lang w:val="es-ES_tradnl" w:eastAsia="en-US"/>
        </w:rPr>
      </w:pPr>
      <w:r>
        <w:rPr>
          <w:rFonts w:ascii="Book Antiqua" w:eastAsia="Calibri" w:hAnsi="Book Antiqua"/>
          <w:i/>
          <w:iCs/>
          <w:lang w:val="es-ES_tradnl" w:eastAsia="en-US"/>
        </w:rPr>
        <w:t>Artículo 103</w:t>
      </w:r>
    </w:p>
    <w:p>
      <w:pPr>
        <w:ind w:right="-24"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1. </w:t>
      </w:r>
      <w:r>
        <w:rPr>
          <w:rFonts w:ascii="Book Antiqua" w:eastAsia="Calibri" w:hAnsi="Book Antiqua"/>
          <w:i/>
          <w:lang w:val="es-ES_tradnl" w:eastAsia="en-US"/>
        </w:rPr>
        <w:t>La potestad de hacer ejecutar las sentencias y demás resoluciones judiciales corresponde exclusivamente a los Juzgados y Tribunales de este orden jurisdiccional, y su ejercicio compete al que haya conocido del asunto en primera o única instancia.</w:t>
      </w:r>
    </w:p>
    <w:p>
      <w:pPr>
        <w:ind w:right="-24"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2. </w:t>
      </w:r>
      <w:r>
        <w:rPr>
          <w:rFonts w:ascii="Book Antiqua" w:eastAsia="Calibri" w:hAnsi="Book Antiqua"/>
          <w:i/>
          <w:lang w:val="es-ES_tradnl" w:eastAsia="en-US"/>
        </w:rPr>
        <w:t>Las partes están obligadas a cumplir las sentencias en la forma y términos que en éstas se consignen.</w:t>
      </w:r>
    </w:p>
    <w:p>
      <w:pPr>
        <w:ind w:right="-24"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3. </w:t>
      </w:r>
      <w:r>
        <w:rPr>
          <w:rFonts w:ascii="Book Antiqua" w:eastAsia="Calibri" w:hAnsi="Book Antiqua"/>
          <w:i/>
          <w:lang w:val="es-ES_tradnl" w:eastAsia="en-US"/>
        </w:rPr>
        <w:t>Todas las personas y entidades públicas y privadas están obligadas a prestar la colaboración requerida por los Jueces y Tribunales de lo Contencioso-administrativo para la debida y completa ejecución de lo resuelto.</w:t>
      </w:r>
    </w:p>
    <w:p>
      <w:pPr>
        <w:ind w:right="-24" w:firstLine="567"/>
        <w:rPr>
          <w:rFonts w:ascii="Book Antiqua" w:eastAsia="Calibri" w:hAnsi="Book Antiqua"/>
          <w:lang w:val="es-ES_tradnl" w:eastAsia="es-ES_tradnl"/>
        </w:rPr>
      </w:pPr>
      <w:r>
        <w:rPr>
          <w:rFonts w:ascii="Book Antiqua" w:eastAsia="Calibri" w:hAnsi="Book Antiqua"/>
          <w:b/>
          <w:lang w:val="es-ES_tradnl" w:eastAsia="es-ES_tradnl"/>
        </w:rPr>
        <w:t>IV</w:t>
      </w:r>
      <w:r>
        <w:rPr>
          <w:rFonts w:ascii="Book Antiqua" w:eastAsia="Calibri" w:hAnsi="Book Antiqua"/>
          <w:lang w:val="es-ES_tradnl" w:eastAsia="es-ES_tradnl"/>
        </w:rPr>
        <w:t>.- Por último de la referida Ley,</w:t>
      </w:r>
      <w:r>
        <w:rPr>
          <w:rFonts w:ascii="Book Antiqua" w:eastAsia="Calibri" w:hAnsi="Book Antiqua"/>
          <w:b/>
          <w:lang w:val="es-ES_tradnl" w:eastAsia="es-ES_tradnl"/>
        </w:rPr>
        <w:t xml:space="preserve"> </w:t>
      </w:r>
      <w:r>
        <w:rPr>
          <w:rFonts w:ascii="Book Antiqua" w:eastAsia="Calibri" w:hAnsi="Book Antiqua"/>
          <w:iCs/>
          <w:lang w:val="es-ES_tradnl" w:eastAsia="es-ES_tradnl"/>
        </w:rPr>
        <w:t>el Artículo</w:t>
      </w:r>
      <w:r>
        <w:rPr>
          <w:rFonts w:ascii="Book Antiqua" w:eastAsia="Calibri" w:hAnsi="Book Antiqua"/>
          <w:i/>
          <w:iCs/>
          <w:lang w:val="es-ES_tradnl" w:eastAsia="es-ES_tradnl"/>
        </w:rPr>
        <w:t xml:space="preserve"> </w:t>
      </w:r>
      <w:r>
        <w:rPr>
          <w:rFonts w:ascii="Book Antiqua" w:eastAsia="Calibri" w:hAnsi="Book Antiqua"/>
          <w:iCs/>
          <w:lang w:val="es-ES_tradnl" w:eastAsia="es-ES_tradnl"/>
        </w:rPr>
        <w:t>107 que dispone</w:t>
      </w:r>
      <w:r>
        <w:rPr>
          <w:rFonts w:ascii="Book Antiqua" w:eastAsia="Calibri" w:hAnsi="Book Antiqua"/>
          <w:i/>
          <w:iCs/>
          <w:lang w:val="es-ES_tradnl" w:eastAsia="es-ES_tradnl"/>
        </w:rPr>
        <w:t xml:space="preserve">, </w:t>
      </w:r>
    </w:p>
    <w:p>
      <w:pPr>
        <w:ind w:right="-24" w:firstLine="567"/>
        <w:jc w:val="both"/>
        <w:rPr>
          <w:rFonts w:ascii="Book Antiqua" w:eastAsia="Calibri" w:hAnsi="Book Antiqua"/>
          <w:i/>
          <w:lang w:val="es-ES_tradnl" w:eastAsia="es-ES_tradnl"/>
        </w:rPr>
      </w:pPr>
      <w:r>
        <w:rPr>
          <w:rFonts w:ascii="Book Antiqua" w:eastAsia="Calibri" w:hAnsi="Book Antiqua"/>
          <w:b/>
          <w:bCs/>
          <w:i/>
          <w:lang w:val="es-ES_tradnl" w:eastAsia="es-ES_tradnl"/>
        </w:rPr>
        <w:t>1.</w:t>
      </w:r>
      <w:r>
        <w:rPr>
          <w:rFonts w:ascii="Book Antiqua" w:eastAsia="Calibri" w:hAnsi="Book Antiqua"/>
          <w:i/>
          <w:lang w:val="es-ES_tradnl" w:eastAsia="es-ES_tradnl"/>
        </w:rPr>
        <w:t xml:space="preserve"> Si la sentencia firme anulase total o parcialmente el acto impugnado, el Secretario judicial dispondrá, a instancia de parte, la inscripción del fallo en los registros públicos a que hubiere tenido acceso el acto anulado, así como su publicación en los periódicos oficiales o privados, si concurriere causa bastante para ello, a costa de la parte ejecutada. Cuando la publicación sea en periódicos privados, se deberá acreditar ante el órgano jurisdiccional un interés público que lo justifique.</w:t>
      </w:r>
    </w:p>
    <w:p>
      <w:pPr>
        <w:ind w:right="-24" w:firstLine="567"/>
        <w:jc w:val="both"/>
        <w:rPr>
          <w:rFonts w:ascii="Book Antiqua" w:eastAsia="Calibri" w:hAnsi="Book Antiqua"/>
          <w:i/>
          <w:lang w:val="es-ES_tradnl" w:eastAsia="es-ES_tradnl"/>
        </w:rPr>
      </w:pPr>
      <w:r>
        <w:rPr>
          <w:rFonts w:ascii="Book Antiqua" w:eastAsia="Calibri" w:hAnsi="Book Antiqua"/>
          <w:b/>
          <w:bCs/>
          <w:i/>
          <w:lang w:val="es-ES_tradnl" w:eastAsia="es-ES_tradnl"/>
        </w:rPr>
        <w:t>2.</w:t>
      </w:r>
      <w:r>
        <w:rPr>
          <w:rFonts w:ascii="Book Antiqua" w:eastAsia="Calibri" w:hAnsi="Book Antiqua"/>
          <w:i/>
          <w:lang w:val="es-ES_tradnl" w:eastAsia="es-ES_tradnl"/>
        </w:rPr>
        <w:t xml:space="preserve"> Si la sentencia anulara total o parcialmente una disposición general o un acto administrativo que afecte a una pluralidad indeterminada de personas, el Secretario del órgano judicial ordenará su publicación en diario oficial en el plazo de diez días a contar desde la firmeza de la sentencia.</w:t>
      </w:r>
    </w:p>
    <w:p>
      <w:pPr>
        <w:ind w:right="-24" w:firstLine="567"/>
        <w:jc w:val="both"/>
        <w:rPr>
          <w:rFonts w:ascii="Book Antiqua" w:eastAsia="Calibri" w:hAnsi="Book Antiqua"/>
          <w:lang w:val="es-ES_tradnl" w:eastAsia="en-US"/>
        </w:rPr>
      </w:pPr>
      <w:r>
        <w:rPr>
          <w:rFonts w:ascii="Book Antiqua" w:eastAsia="Calibri" w:hAnsi="Book Antiqua"/>
          <w:lang w:val="es-ES_tradnl" w:eastAsia="en-US"/>
        </w:rPr>
        <w:t xml:space="preserve">Por lo expuesto y en base a los preceptos citados y demás concordantes que sean de aplicación, Se </w:t>
      </w:r>
      <w:r>
        <w:rPr>
          <w:rFonts w:ascii="Book Antiqua" w:eastAsia="Calibri" w:hAnsi="Book Antiqua"/>
          <w:b/>
          <w:lang w:val="es-ES_tradnl" w:eastAsia="en-US"/>
        </w:rPr>
        <w:t>CONCLUYE</w:t>
      </w:r>
      <w:r>
        <w:rPr>
          <w:rFonts w:ascii="Book Antiqua" w:eastAsia="Calibri" w:hAnsi="Book Antiqua"/>
          <w:lang w:val="es-ES_tradnl" w:eastAsia="en-US"/>
        </w:rPr>
        <w:t xml:space="preserve"> el presente informe en que, </w:t>
      </w:r>
    </w:p>
    <w:p>
      <w:pPr>
        <w:ind w:right="-24" w:firstLine="567"/>
        <w:jc w:val="both"/>
        <w:rPr>
          <w:rFonts w:ascii="Book Antiqua" w:eastAsia="Calibri" w:hAnsi="Book Antiqua"/>
          <w:lang w:eastAsia="en-US"/>
        </w:rPr>
      </w:pPr>
      <w:r>
        <w:rPr>
          <w:rFonts w:ascii="Book Antiqua" w:eastAsia="Calibri" w:hAnsi="Book Antiqua"/>
          <w:lang w:eastAsia="en-US"/>
        </w:rPr>
        <w:t xml:space="preserve">Habiéndose realizado los trabajos técnicos conducentes al cumplimiento de la sentencia, en los términos que en ésta refiere, se remite todo ello a la secretaría municipal, para su toma de conocimiento, si así lo estimase, por el Pleno de la Corporación. </w:t>
      </w:r>
    </w:p>
    <w:p>
      <w:pPr>
        <w:ind w:right="-24" w:firstLine="567"/>
        <w:jc w:val="both"/>
        <w:rPr>
          <w:rFonts w:ascii="Book Antiqua" w:eastAsia="Calibri" w:hAnsi="Book Antiqua"/>
          <w:lang w:eastAsia="en-US"/>
        </w:rPr>
      </w:pPr>
      <w:r>
        <w:rPr>
          <w:rFonts w:ascii="Book Antiqua" w:eastAsia="Calibri" w:hAnsi="Book Antiqua"/>
          <w:lang w:eastAsia="en-US"/>
        </w:rPr>
        <w:t>Acuerdo, si lo hubiere, que sin perjuicio de su publicación para general conocimiento, debe notificarse a la ejecutante, Doña María Teresa Alfonso Hernández, a la Sala de lo Contencioso Administrativo, Sección Segunda, del  Tribunal Superior de Justicia de Canarias, y al Servicio Jurídico Administrativo de Planeamiento Urbanístico Oriental, de la Consejería de Transición Ecológica, Lucha contra el Cambio Climático y Planificación Territorial del Gobierno de Canarias, teniéndose así por ejecutada la sentencia dictada en el Procedimiento Ordinario nº 114/2015 del mencionado Tribunal, con remisión de toda la documentación, para su incorporación,  al expediente municipal correspondiente, del Plan General.</w:t>
      </w:r>
    </w:p>
    <w:p>
      <w:pPr>
        <w:ind w:right="-24" w:firstLine="567"/>
        <w:jc w:val="both"/>
        <w:rPr>
          <w:rFonts w:ascii="Book Antiqua" w:eastAsia="Calibri" w:hAnsi="Book Antiqua"/>
          <w:lang w:eastAsia="en-US"/>
        </w:rPr>
      </w:pPr>
      <w:r>
        <w:rPr>
          <w:rFonts w:ascii="Book Antiqua" w:eastAsia="Calibri" w:hAnsi="Book Antiqua"/>
          <w:lang w:eastAsia="en-US"/>
        </w:rPr>
        <w:t>Informe que se emite en Teguise, a la fecha de la firma digital.</w:t>
      </w:r>
    </w:p>
    <w:p>
      <w:pPr>
        <w:ind w:right="-24" w:firstLine="567"/>
        <w:jc w:val="both"/>
        <w:rPr>
          <w:rFonts w:ascii="Book Antiqua" w:eastAsia="Calibri" w:hAnsi="Book Antiqua"/>
          <w:lang w:eastAsia="en-US"/>
        </w:rPr>
      </w:pPr>
      <w:r>
        <w:rPr>
          <w:rFonts w:ascii="Book Antiqua" w:eastAsia="Calibri" w:hAnsi="Book Antiqua"/>
          <w:lang w:eastAsia="en-US"/>
        </w:rPr>
        <w:t>Fdo. La Jurista Municipal”.</w:t>
      </w:r>
    </w:p>
    <w:p>
      <w:pPr>
        <w:ind w:right="-24"/>
        <w:rPr>
          <w:rFonts w:ascii="Book Antiqua" w:eastAsia="Calibri" w:hAnsi="Book Antiqua"/>
          <w:sz w:val="10"/>
          <w:szCs w:val="10"/>
          <w:lang w:val="es-ES_tradnl" w:eastAsia="en-US"/>
        </w:rPr>
      </w:pPr>
    </w:p>
    <w:p>
      <w:pPr>
        <w:ind w:right="-24" w:firstLine="567"/>
        <w:jc w:val="both"/>
        <w:rPr>
          <w:rFonts w:ascii="Book Antiqua" w:eastAsia="Calibri" w:hAnsi="Book Antiqua"/>
          <w:lang w:eastAsia="en-US"/>
        </w:rPr>
      </w:pPr>
      <w:r>
        <w:rPr>
          <w:rFonts w:ascii="Book Antiqua" w:eastAsia="Calibri" w:hAnsi="Book Antiqua"/>
          <w:b/>
          <w:lang w:eastAsia="en-US"/>
        </w:rPr>
        <w:t>Considerando</w:t>
      </w:r>
      <w:r>
        <w:rPr>
          <w:rFonts w:ascii="Book Antiqua" w:eastAsia="Calibri" w:hAnsi="Book Antiqua"/>
          <w:lang w:eastAsia="en-US"/>
        </w:rPr>
        <w:t xml:space="preserve"> lo anteriormente expuesto y al amparo de las atribuciones que me confiere la vigente legislación, por el presente vengo en proponer al Pleno de la Corporación la adopción de los siguientes </w:t>
      </w:r>
      <w:r>
        <w:rPr>
          <w:rFonts w:ascii="Book Antiqua" w:eastAsia="Calibri" w:hAnsi="Book Antiqua"/>
          <w:b/>
          <w:lang w:eastAsia="en-US"/>
        </w:rPr>
        <w:t>ACUERDOS:</w:t>
      </w:r>
    </w:p>
    <w:p>
      <w:pPr>
        <w:ind w:right="-24"/>
        <w:jc w:val="both"/>
        <w:rPr>
          <w:rFonts w:ascii="Book Antiqua" w:eastAsia="Calibri" w:hAnsi="Book Antiqua"/>
          <w:lang w:eastAsia="en-US"/>
        </w:rPr>
      </w:pPr>
      <w:r>
        <w:rPr>
          <w:rFonts w:ascii="Book Antiqua" w:eastAsia="Calibri" w:hAnsi="Book Antiqua"/>
          <w:b/>
          <w:u w:val="single"/>
          <w:lang w:eastAsia="en-US"/>
        </w:rPr>
        <w:t>PRIMERO</w:t>
      </w:r>
      <w:r>
        <w:rPr>
          <w:rFonts w:ascii="Book Antiqua" w:eastAsia="Calibri" w:hAnsi="Book Antiqua"/>
          <w:b/>
          <w:lang w:eastAsia="en-US"/>
        </w:rPr>
        <w:t xml:space="preserve">.- </w:t>
      </w:r>
      <w:r>
        <w:rPr>
          <w:rFonts w:ascii="Book Antiqua" w:eastAsia="Calibri" w:hAnsi="Book Antiqua"/>
          <w:lang w:eastAsia="en-US"/>
        </w:rPr>
        <w:t>Tomar conocimiento de la Sentencia firme de fecha 27 de junio de 2019, dictada por el Tribunal Superior de Justicia de Canarias, en el Procedimiento Ordinario nº 114/2015.</w:t>
      </w:r>
    </w:p>
    <w:p>
      <w:pPr>
        <w:ind w:right="-24"/>
        <w:jc w:val="both"/>
        <w:rPr>
          <w:rFonts w:ascii="Book Antiqua" w:eastAsia="Calibri" w:hAnsi="Book Antiqua"/>
          <w:lang w:eastAsia="en-US"/>
        </w:rPr>
      </w:pPr>
      <w:r>
        <w:rPr>
          <w:rFonts w:ascii="Book Antiqua" w:eastAsia="Calibri" w:hAnsi="Book Antiqua"/>
          <w:b/>
          <w:u w:val="single"/>
          <w:lang w:eastAsia="en-US"/>
        </w:rPr>
        <w:t>SEGUNGO</w:t>
      </w:r>
      <w:r>
        <w:rPr>
          <w:rFonts w:ascii="Book Antiqua" w:eastAsia="Calibri" w:hAnsi="Book Antiqua"/>
          <w:b/>
          <w:lang w:eastAsia="en-US"/>
        </w:rPr>
        <w:t>.-</w:t>
      </w:r>
      <w:r>
        <w:rPr>
          <w:rFonts w:ascii="Book Antiqua" w:eastAsia="Calibri" w:hAnsi="Book Antiqua"/>
          <w:lang w:eastAsia="en-US"/>
        </w:rPr>
        <w:t xml:space="preserve"> Sin perjuicio  de su publicación para general conocimiento, notificar a la ejecutante, Doña María Teresa Alfonso Hernández, a la Sala de lo Contencioso Administrativo, Sección Segunda, del Tribunal Superior de Justicia de Canarias, y al Servicio Jurídico Administrativo de Planeamiento Urbanístico Oriental, de la Consejería de Transición Ecológica, Lucha contra el Cambio Climático y Planificación Territorial del Gobierno de Canarias.</w:t>
      </w:r>
    </w:p>
    <w:p>
      <w:pPr>
        <w:ind w:right="-24"/>
        <w:jc w:val="both"/>
        <w:rPr>
          <w:rFonts w:ascii="Book Antiqua" w:eastAsia="Calibri" w:hAnsi="Book Antiqua"/>
          <w:lang w:eastAsia="en-US"/>
        </w:rPr>
      </w:pPr>
      <w:r>
        <w:rPr>
          <w:rFonts w:ascii="Book Antiqua" w:eastAsia="Calibri" w:hAnsi="Book Antiqua"/>
          <w:b/>
          <w:u w:val="single"/>
          <w:lang w:eastAsia="en-US"/>
        </w:rPr>
        <w:t>TERCERA</w:t>
      </w:r>
      <w:r>
        <w:rPr>
          <w:rFonts w:ascii="Book Antiqua" w:eastAsia="Calibri" w:hAnsi="Book Antiqua"/>
          <w:b/>
          <w:lang w:eastAsia="en-US"/>
        </w:rPr>
        <w:t>.-</w:t>
      </w:r>
      <w:r>
        <w:rPr>
          <w:rFonts w:ascii="Book Antiqua" w:eastAsia="Calibri" w:hAnsi="Book Antiqua"/>
          <w:lang w:eastAsia="en-US"/>
        </w:rPr>
        <w:t xml:space="preserve"> Teniéndose así por ejecutada la sentencia dictada en el Procedimiento Ordinario nº 114/2015 del mencionado Tribunal, remítase toda la documentación, para su incorporación, al expediente municipal correspondiente del Plan General.</w:t>
      </w:r>
    </w:p>
    <w:p>
      <w:pPr>
        <w:ind w:right="-24" w:firstLine="709"/>
        <w:jc w:val="both"/>
        <w:rPr>
          <w:rFonts w:ascii="Book Antiqua" w:eastAsia="Calibri" w:hAnsi="Book Antiqua"/>
          <w:lang w:eastAsia="en-US"/>
        </w:rPr>
      </w:pPr>
      <w:r>
        <w:rPr>
          <w:rFonts w:ascii="Book Antiqua" w:eastAsia="Calibri" w:hAnsi="Book Antiqua"/>
          <w:lang w:eastAsia="en-US"/>
        </w:rPr>
        <w:t>En Teguise, a la fecha de la firma electrónica. (16 de noviembre de 2020)</w:t>
      </w:r>
    </w:p>
    <w:p>
      <w:pPr>
        <w:ind w:right="-24" w:firstLine="709"/>
        <w:jc w:val="both"/>
        <w:rPr>
          <w:rFonts w:ascii="Book Antiqua" w:eastAsia="Calibri" w:hAnsi="Book Antiqua"/>
          <w:lang w:eastAsia="en-US"/>
        </w:rPr>
      </w:pPr>
      <w:r>
        <w:rPr>
          <w:rFonts w:ascii="Book Antiqua" w:eastAsia="Calibri" w:hAnsi="Book Antiqua"/>
          <w:lang w:eastAsia="en-US"/>
        </w:rPr>
        <w:t>Fdo. EL ALCALDE PRESIDENTE ACCIDENTAL, Antonio Callero Curbelo&gt;&gt;</w:t>
      </w:r>
    </w:p>
    <w:p>
      <w:pPr>
        <w:pStyle w:val="Ordendia"/>
        <w:jc w:val="both"/>
        <w:rPr>
          <w:rFonts w:ascii="Book Antiqua" w:hAnsi="Book Antiqua" w:cs="Arial"/>
          <w:b/>
          <w:sz w:val="22"/>
          <w:szCs w:val="22"/>
        </w:rPr>
      </w:pPr>
    </w:p>
    <w:p>
      <w:pPr>
        <w:pStyle w:val="Default"/>
        <w:jc w:val="center"/>
        <w:rPr>
          <w:rFonts w:ascii="Book Antiqua" w:eastAsia="Calibri" w:hAnsi="Book Antiqua" w:cs="Times New Roman"/>
          <w:b/>
          <w:sz w:val="20"/>
          <w:szCs w:val="20"/>
          <w:lang w:eastAsia="en-US"/>
        </w:rPr>
      </w:pPr>
      <w:r>
        <w:rPr>
          <w:rFonts w:ascii="Book Antiqua" w:hAnsi="Book Antiqua" w:cs="Times New Roman"/>
          <w:b/>
          <w:sz w:val="22"/>
          <w:szCs w:val="22"/>
        </w:rPr>
        <w:lastRenderedPageBreak/>
        <w:t>&lt;&lt;</w:t>
      </w:r>
      <w:r>
        <w:rPr>
          <w:rFonts w:ascii="Book Antiqua" w:hAnsi="Book Antiqua" w:cs="Times New Roman"/>
          <w:b/>
          <w:sz w:val="20"/>
          <w:szCs w:val="20"/>
        </w:rPr>
        <w:t xml:space="preserve">2ª </w:t>
      </w:r>
      <w:r>
        <w:rPr>
          <w:rFonts w:ascii="Book Antiqua" w:eastAsia="Calibri" w:hAnsi="Book Antiqua" w:cs="Times New Roman"/>
          <w:b/>
          <w:sz w:val="20"/>
          <w:szCs w:val="20"/>
          <w:lang w:eastAsia="en-US"/>
        </w:rPr>
        <w:t>PROPUESTA AL PLENO DE LA CORPORACIÓN</w:t>
      </w:r>
    </w:p>
    <w:p>
      <w:pPr>
        <w:autoSpaceDE w:val="0"/>
        <w:autoSpaceDN w:val="0"/>
        <w:adjustRightInd w:val="0"/>
        <w:jc w:val="both"/>
        <w:rPr>
          <w:rFonts w:ascii="Book Antiqua" w:eastAsia="Calibri" w:hAnsi="Book Antiqua"/>
          <w:color w:val="000000"/>
          <w:lang w:eastAsia="en-US"/>
        </w:rPr>
      </w:pPr>
      <w:r>
        <w:rPr>
          <w:rFonts w:ascii="Book Antiqua" w:eastAsia="Calibri" w:hAnsi="Book Antiqua"/>
          <w:b/>
          <w:color w:val="000000"/>
          <w:lang w:eastAsia="en-US"/>
        </w:rPr>
        <w:t>Asunto:</w:t>
      </w:r>
      <w:r>
        <w:rPr>
          <w:rFonts w:ascii="Book Antiqua" w:eastAsia="Calibri" w:hAnsi="Book Antiqua"/>
          <w:color w:val="000000"/>
          <w:lang w:eastAsia="en-US"/>
        </w:rPr>
        <w:t xml:space="preserve"> Sentencia dictada por el Tribunal Superior de Justicia de Canarias de fecha 3 de noviembre de 2017, en el </w:t>
      </w:r>
      <w:r>
        <w:rPr>
          <w:rFonts w:ascii="Book Antiqua" w:eastAsia="Calibri" w:hAnsi="Book Antiqua"/>
          <w:b/>
          <w:color w:val="000000"/>
          <w:lang w:eastAsia="en-US"/>
        </w:rPr>
        <w:t>Procedimiento Ordinario nº 126/2015.</w:t>
      </w:r>
    </w:p>
    <w:p>
      <w:pPr>
        <w:autoSpaceDE w:val="0"/>
        <w:autoSpaceDN w:val="0"/>
        <w:adjustRightInd w:val="0"/>
        <w:jc w:val="both"/>
        <w:rPr>
          <w:rFonts w:ascii="Book Antiqua" w:eastAsia="Calibri" w:hAnsi="Book Antiqua"/>
          <w:color w:val="000000"/>
          <w:sz w:val="10"/>
          <w:szCs w:val="10"/>
          <w:lang w:eastAsia="en-US"/>
        </w:rPr>
      </w:pPr>
    </w:p>
    <w:p>
      <w:pPr>
        <w:autoSpaceDE w:val="0"/>
        <w:autoSpaceDN w:val="0"/>
        <w:adjustRightInd w:val="0"/>
        <w:ind w:firstLine="567"/>
        <w:jc w:val="both"/>
        <w:rPr>
          <w:rFonts w:ascii="Book Antiqua" w:eastAsia="Calibri" w:hAnsi="Book Antiqua"/>
          <w:bCs/>
          <w:color w:val="000000"/>
          <w:lang w:eastAsia="en-US"/>
        </w:rPr>
      </w:pPr>
      <w:r>
        <w:rPr>
          <w:rFonts w:ascii="Book Antiqua" w:eastAsia="Calibri" w:hAnsi="Book Antiqua"/>
          <w:bCs/>
          <w:color w:val="000000"/>
          <w:lang w:eastAsia="en-US"/>
        </w:rPr>
        <w:t>Visto el Informe Jurídico emitido por la Jurista Municipal de fecha tres de noviembre de 2020 y nº de registro</w:t>
      </w:r>
      <w:r>
        <w:rPr>
          <w:rFonts w:ascii="Book Antiqua" w:eastAsia="Calibri" w:hAnsi="Book Antiqua"/>
          <w:bCs/>
          <w:i/>
          <w:color w:val="000000"/>
          <w:lang w:eastAsia="en-US"/>
        </w:rPr>
        <w:t xml:space="preserve"> </w:t>
      </w:r>
      <w:r>
        <w:rPr>
          <w:rFonts w:ascii="Book Antiqua" w:eastAsia="Calibri" w:hAnsi="Book Antiqua"/>
          <w:bCs/>
          <w:color w:val="000000"/>
          <w:lang w:eastAsia="en-US"/>
        </w:rPr>
        <w:t xml:space="preserve">5678/2020, cuyo contenido se transcribe a continuación: </w:t>
      </w:r>
    </w:p>
    <w:p>
      <w:pPr>
        <w:jc w:val="center"/>
        <w:rPr>
          <w:rFonts w:ascii="Book Antiqua" w:eastAsia="Calibri" w:hAnsi="Book Antiqua"/>
          <w:lang w:eastAsia="en-US"/>
        </w:rPr>
      </w:pPr>
      <w:r>
        <w:rPr>
          <w:rFonts w:ascii="Book Antiqua" w:eastAsia="Calibri" w:hAnsi="Book Antiqua"/>
          <w:b/>
          <w:lang w:eastAsia="en-US"/>
        </w:rPr>
        <w:t>“INFORME - SERVICIOS JURIDICOS</w:t>
      </w:r>
    </w:p>
    <w:p>
      <w:pPr>
        <w:ind w:firstLine="567"/>
        <w:jc w:val="both"/>
        <w:rPr>
          <w:rFonts w:ascii="Book Antiqua" w:eastAsia="Calibri" w:hAnsi="Book Antiqua"/>
          <w:lang w:eastAsia="en-US"/>
        </w:rPr>
      </w:pPr>
      <w:r>
        <w:rPr>
          <w:rFonts w:ascii="Book Antiqua" w:eastAsia="Calibri" w:hAnsi="Book Antiqua"/>
          <w:lang w:eastAsia="en-US"/>
        </w:rPr>
        <w:t>Que emite la que suscribe, en relación al procedimiento para la ejecución de la sentencia que puso fin al procedimiento Ordinario nº 126/2015, seguido ante la Sala de lo Contencioso Administrativo, Sección Segunda, del Tribunal Superior de Justicia de Canarias, a instancia de Doña María Josefa de León Cabrera, contra la Consejería de Obras Públicas y Transportes, por el Acuerdo de la COTMAC, de fecha 29 de julio de 2014, relativo a la aprobación definitiva del Plan General de Ordenación de Teguise, y relacionando  previamente los siguientes,</w:t>
      </w:r>
    </w:p>
    <w:p>
      <w:pPr>
        <w:ind w:firstLine="284"/>
        <w:jc w:val="center"/>
        <w:rPr>
          <w:rFonts w:ascii="Book Antiqua" w:eastAsia="Calibri" w:hAnsi="Book Antiqua"/>
          <w:b/>
          <w:lang w:eastAsia="en-US"/>
        </w:rPr>
      </w:pPr>
      <w:r>
        <w:rPr>
          <w:rFonts w:ascii="Book Antiqua" w:eastAsia="Calibri" w:hAnsi="Book Antiqua"/>
          <w:b/>
          <w:lang w:eastAsia="en-US"/>
        </w:rPr>
        <w:t>ANTECEDENTES</w:t>
      </w:r>
    </w:p>
    <w:p>
      <w:pPr>
        <w:ind w:firstLine="567"/>
        <w:jc w:val="both"/>
        <w:rPr>
          <w:rFonts w:ascii="Book Antiqua" w:eastAsia="Calibri" w:hAnsi="Book Antiqua"/>
          <w:lang w:eastAsia="en-US"/>
        </w:rPr>
      </w:pPr>
      <w:r>
        <w:rPr>
          <w:rFonts w:ascii="Book Antiqua" w:eastAsia="Calibri" w:hAnsi="Book Antiqua"/>
          <w:b/>
          <w:lang w:eastAsia="en-US"/>
        </w:rPr>
        <w:t xml:space="preserve">Primero.- </w:t>
      </w:r>
      <w:r>
        <w:rPr>
          <w:rFonts w:ascii="Book Antiqua" w:eastAsia="Calibri" w:hAnsi="Book Antiqua"/>
          <w:lang w:eastAsia="en-US"/>
        </w:rPr>
        <w:t>Tal como se hizo constar, Doña María Josefa de León Cabrera, interpuso Recurso</w:t>
      </w:r>
      <w:r>
        <w:rPr>
          <w:rFonts w:ascii="Book Antiqua" w:eastAsia="Calibri" w:hAnsi="Book Antiqua"/>
          <w:b/>
          <w:lang w:eastAsia="en-US"/>
        </w:rPr>
        <w:t xml:space="preserve"> </w:t>
      </w:r>
      <w:r>
        <w:rPr>
          <w:rFonts w:ascii="Book Antiqua" w:eastAsia="Calibri" w:hAnsi="Book Antiqua"/>
          <w:lang w:eastAsia="en-US"/>
        </w:rPr>
        <w:t>Contencioso Administrativo, contra el Acuerdo de la COTMAC, de fecha 29 de julio de 2014, relativo a la aprobación definitiva del Plan General de Ordenación de Teguise.</w:t>
      </w:r>
    </w:p>
    <w:p>
      <w:pPr>
        <w:ind w:firstLine="567"/>
        <w:jc w:val="both"/>
        <w:rPr>
          <w:rFonts w:ascii="Book Antiqua" w:eastAsia="Calibri" w:hAnsi="Book Antiqua"/>
          <w:lang w:eastAsia="en-US"/>
        </w:rPr>
      </w:pPr>
      <w:r>
        <w:rPr>
          <w:rFonts w:ascii="Book Antiqua" w:eastAsia="Calibri" w:hAnsi="Book Antiqua"/>
          <w:lang w:eastAsia="en-US"/>
        </w:rPr>
        <w:t>Procedimiento éste que culminó con sentencia, de fecha 3 de noviembre de 2017 cuyo Fallo dice textualmente:</w:t>
      </w:r>
    </w:p>
    <w:p>
      <w:pPr>
        <w:ind w:firstLine="567"/>
        <w:jc w:val="both"/>
        <w:rPr>
          <w:rFonts w:ascii="Book Antiqua" w:eastAsia="Calibri" w:hAnsi="Book Antiqua"/>
          <w:i/>
          <w:lang w:eastAsia="en-US"/>
        </w:rPr>
      </w:pPr>
      <w:r>
        <w:rPr>
          <w:rFonts w:ascii="Book Antiqua" w:eastAsia="Calibri" w:hAnsi="Book Antiqua"/>
          <w:i/>
          <w:lang w:eastAsia="en-US"/>
        </w:rPr>
        <w:t>Que debemos estimar y estimamos el recurso contencioso-administrativo interpuesto por la representación procesal de Dª Josefa de león Cabrera frente al Plan General de Ordenación de Teguise que anulamos en el particular del terreno de su propiedad antes identificado, que deberá ser clasificado como urbano consolidado con la normativa ya aplicada, con imposición de costas de este recurso.(…)</w:t>
      </w:r>
    </w:p>
    <w:p>
      <w:pPr>
        <w:ind w:firstLine="567"/>
        <w:jc w:val="both"/>
        <w:rPr>
          <w:rFonts w:ascii="Book Antiqua" w:eastAsia="Calibri" w:hAnsi="Book Antiqua"/>
          <w:lang w:eastAsia="en-US"/>
        </w:rPr>
      </w:pPr>
      <w:r>
        <w:rPr>
          <w:rFonts w:ascii="Book Antiqua" w:eastAsia="Calibri" w:hAnsi="Book Antiqua"/>
          <w:b/>
          <w:lang w:eastAsia="en-US"/>
        </w:rPr>
        <w:t>Segundo.</w:t>
      </w:r>
      <w:r>
        <w:rPr>
          <w:rFonts w:ascii="Book Antiqua" w:eastAsia="Calibri" w:hAnsi="Book Antiqua"/>
          <w:lang w:eastAsia="en-US"/>
        </w:rPr>
        <w:t xml:space="preserve">- Con fecha 12 de julio de 2018 tiene entrada en este Ayuntamiento, Reg. </w:t>
      </w:r>
      <w:proofErr w:type="spellStart"/>
      <w:r>
        <w:rPr>
          <w:rFonts w:ascii="Book Antiqua" w:eastAsia="Calibri" w:hAnsi="Book Antiqua"/>
          <w:lang w:eastAsia="en-US"/>
        </w:rPr>
        <w:t>Gral</w:t>
      </w:r>
      <w:proofErr w:type="spellEnd"/>
      <w:r>
        <w:rPr>
          <w:rFonts w:ascii="Book Antiqua" w:eastAsia="Calibri" w:hAnsi="Book Antiqua"/>
          <w:lang w:eastAsia="en-US"/>
        </w:rPr>
        <w:t xml:space="preserve"> nº 6563, Acuerdo de la Comisión de Ordenación del Territorio y Medio Ambiente de Canarias, adoptado en sesión de fecha 6 de julio de 2018, relativo a la toma de conocimiento de la sentencia de 3 de noviembre de 2017, dictada por el Tribunal Superior de Justicia, que estima el recurso contencioso-administrativo nº 126/15, a los efectos de que se realicen las actuaciones que procedan, en orden a llevar la resolución judicial a puro y debido efecto, requiriendo para ello al Ayuntamiento de Teguise.</w:t>
      </w:r>
    </w:p>
    <w:p>
      <w:pPr>
        <w:ind w:firstLine="567"/>
        <w:jc w:val="both"/>
        <w:rPr>
          <w:rFonts w:ascii="Book Antiqua" w:eastAsia="Calibri" w:hAnsi="Book Antiqua"/>
          <w:lang w:eastAsia="en-US"/>
        </w:rPr>
      </w:pPr>
      <w:r>
        <w:rPr>
          <w:rFonts w:ascii="Book Antiqua" w:eastAsia="Calibri" w:hAnsi="Book Antiqua"/>
          <w:b/>
          <w:lang w:eastAsia="en-US"/>
        </w:rPr>
        <w:t xml:space="preserve">Tercero.- </w:t>
      </w:r>
      <w:r>
        <w:rPr>
          <w:rFonts w:ascii="Book Antiqua" w:eastAsia="Calibri" w:hAnsi="Book Antiqua"/>
          <w:lang w:eastAsia="en-US"/>
        </w:rPr>
        <w:t>El cumplimiento de la sentencia precisa de modificación de planimetría del Plan General, trabajo técnico que se ha visto retrasado por el excesivo volumen de trabajo acumulado en la Oficina Técnica municipal.</w:t>
      </w:r>
    </w:p>
    <w:p>
      <w:pPr>
        <w:ind w:firstLine="567"/>
        <w:jc w:val="both"/>
        <w:rPr>
          <w:rFonts w:ascii="Book Antiqua" w:eastAsia="Calibri" w:hAnsi="Book Antiqua"/>
          <w:lang w:eastAsia="en-US"/>
        </w:rPr>
      </w:pPr>
      <w:r>
        <w:rPr>
          <w:rFonts w:ascii="Book Antiqua" w:eastAsia="Calibri" w:hAnsi="Book Antiqua"/>
          <w:lang w:eastAsia="en-US"/>
        </w:rPr>
        <w:t>De ahí que fuera necesario</w:t>
      </w:r>
      <w:r>
        <w:rPr>
          <w:rFonts w:ascii="Book Antiqua" w:eastAsia="Calibri" w:hAnsi="Book Antiqua"/>
          <w:b/>
          <w:lang w:eastAsia="en-US"/>
        </w:rPr>
        <w:t xml:space="preserve">, </w:t>
      </w:r>
      <w:r>
        <w:rPr>
          <w:rFonts w:ascii="Book Antiqua" w:eastAsia="Calibri" w:hAnsi="Book Antiqua"/>
          <w:lang w:eastAsia="en-US"/>
        </w:rPr>
        <w:t>la contratación de un/a arquitecto, para llevarlo a cabo, que resultó ser Doña Elba Marrero Cabrera, según decreto de adjudicación de contrato menor, que consta asentado en el Libro de decretos con nº 1792/2020, de fecha 25-09-2020. Se realizan por ésta los trabajos en los términos indicados en la sentencia, y presentándolos ante la Entidad Local, con fecha 13 de octubre de 2020, y con Registro General de entrada nº 19626, consistente en:</w:t>
      </w:r>
    </w:p>
    <w:p>
      <w:pPr>
        <w:ind w:firstLine="284"/>
        <w:jc w:val="both"/>
        <w:rPr>
          <w:rFonts w:ascii="Book Antiqua" w:eastAsia="Calibri" w:hAnsi="Book Antiqua"/>
          <w:b/>
          <w:i/>
          <w:lang w:eastAsia="en-US"/>
        </w:rPr>
      </w:pPr>
      <w:r>
        <w:rPr>
          <w:rFonts w:ascii="Book Antiqua" w:eastAsia="Calibri" w:hAnsi="Book Antiqua"/>
          <w:b/>
          <w:i/>
          <w:lang w:eastAsia="en-US"/>
        </w:rPr>
        <w:t xml:space="preserve">*Plano C.3.2.1. Zonificación. </w:t>
      </w:r>
      <w:proofErr w:type="spellStart"/>
      <w:r>
        <w:rPr>
          <w:rFonts w:ascii="Book Antiqua" w:eastAsia="Calibri" w:hAnsi="Book Antiqua"/>
          <w:b/>
          <w:i/>
          <w:lang w:eastAsia="en-US"/>
        </w:rPr>
        <w:t>Mozaga</w:t>
      </w:r>
      <w:proofErr w:type="spellEnd"/>
      <w:r>
        <w:rPr>
          <w:rFonts w:ascii="Book Antiqua" w:eastAsia="Calibri" w:hAnsi="Book Antiqua"/>
          <w:b/>
          <w:i/>
          <w:lang w:eastAsia="en-US"/>
        </w:rPr>
        <w:t>.</w:t>
      </w:r>
    </w:p>
    <w:p>
      <w:pPr>
        <w:ind w:firstLine="284"/>
        <w:jc w:val="both"/>
        <w:rPr>
          <w:rFonts w:ascii="Book Antiqua" w:eastAsia="Calibri" w:hAnsi="Book Antiqua"/>
          <w:b/>
          <w:i/>
          <w:lang w:eastAsia="en-US"/>
        </w:rPr>
      </w:pPr>
      <w:r>
        <w:rPr>
          <w:rFonts w:ascii="Book Antiqua" w:eastAsia="Calibri" w:hAnsi="Book Antiqua"/>
          <w:b/>
          <w:i/>
          <w:lang w:eastAsia="en-US"/>
        </w:rPr>
        <w:t xml:space="preserve">*Plano C.3.2.2. Red viaria. Alineaciones, rasantes y clasificación de vías: </w:t>
      </w:r>
      <w:proofErr w:type="spellStart"/>
      <w:r>
        <w:rPr>
          <w:rFonts w:ascii="Book Antiqua" w:eastAsia="Calibri" w:hAnsi="Book Antiqua"/>
          <w:b/>
          <w:i/>
          <w:lang w:eastAsia="en-US"/>
        </w:rPr>
        <w:t>Mozaga</w:t>
      </w:r>
      <w:proofErr w:type="spellEnd"/>
    </w:p>
    <w:p>
      <w:pPr>
        <w:ind w:firstLine="567"/>
        <w:jc w:val="both"/>
        <w:rPr>
          <w:rFonts w:ascii="Book Antiqua" w:eastAsia="Calibri" w:hAnsi="Book Antiqua"/>
          <w:lang w:eastAsia="en-US"/>
        </w:rPr>
      </w:pPr>
      <w:r>
        <w:rPr>
          <w:rFonts w:ascii="Book Antiqua" w:eastAsia="Calibri" w:hAnsi="Book Antiqua"/>
          <w:b/>
          <w:lang w:eastAsia="en-US"/>
        </w:rPr>
        <w:t xml:space="preserve">Cuarto.- </w:t>
      </w:r>
      <w:r>
        <w:rPr>
          <w:rFonts w:ascii="Book Antiqua" w:eastAsia="Calibri" w:hAnsi="Book Antiqua"/>
          <w:lang w:eastAsia="en-US"/>
        </w:rPr>
        <w:t>El cumplimiento de la sentencia pasa por la toma de conocimiento de ésta; añadiéndose las modificaciones de la  planimetría y demás que proceda del Plan General, precisas para su ejecución; por el Pleno de la Corporación y, posterior publicación de dicho Acuerdo, para general conocimiento.</w:t>
      </w:r>
    </w:p>
    <w:p>
      <w:pPr>
        <w:ind w:firstLine="567"/>
        <w:jc w:val="both"/>
        <w:rPr>
          <w:rFonts w:ascii="Book Antiqua" w:eastAsia="Calibri" w:hAnsi="Book Antiqua"/>
          <w:lang w:eastAsia="en-US"/>
        </w:rPr>
      </w:pPr>
      <w:r>
        <w:rPr>
          <w:rFonts w:ascii="Book Antiqua" w:eastAsia="Calibri" w:hAnsi="Book Antiqua"/>
          <w:lang w:eastAsia="en-US"/>
        </w:rPr>
        <w:t>Serán por tanto de aplicación las siguientes,</w:t>
      </w:r>
    </w:p>
    <w:p>
      <w:pPr>
        <w:ind w:firstLine="284"/>
        <w:jc w:val="center"/>
        <w:rPr>
          <w:rFonts w:ascii="Book Antiqua" w:eastAsia="Calibri" w:hAnsi="Book Antiqua"/>
          <w:b/>
          <w:lang w:eastAsia="en-US"/>
        </w:rPr>
      </w:pPr>
      <w:r>
        <w:rPr>
          <w:rFonts w:ascii="Book Antiqua" w:eastAsia="Calibri" w:hAnsi="Book Antiqua"/>
          <w:b/>
          <w:lang w:eastAsia="en-US"/>
        </w:rPr>
        <w:t>CONSIDERACIONES JURIDICAS</w:t>
      </w:r>
    </w:p>
    <w:p>
      <w:pPr>
        <w:ind w:firstLine="567"/>
        <w:jc w:val="both"/>
        <w:rPr>
          <w:rFonts w:ascii="Book Antiqua" w:eastAsia="Calibri" w:hAnsi="Book Antiqua"/>
          <w:i/>
          <w:lang w:val="es-ES_tradnl" w:eastAsia="es-ES_tradnl"/>
        </w:rPr>
      </w:pPr>
      <w:r>
        <w:rPr>
          <w:rFonts w:ascii="Book Antiqua" w:eastAsia="Calibri" w:hAnsi="Book Antiqua"/>
          <w:b/>
          <w:lang w:eastAsia="en-US"/>
        </w:rPr>
        <w:t>I.-</w:t>
      </w:r>
      <w:r>
        <w:rPr>
          <w:rFonts w:ascii="Book Antiqua" w:eastAsia="Calibri" w:hAnsi="Book Antiqua"/>
          <w:lang w:eastAsia="en-US"/>
        </w:rPr>
        <w:t xml:space="preserve"> </w:t>
      </w:r>
      <w:r>
        <w:rPr>
          <w:rFonts w:ascii="Book Antiqua" w:eastAsia="Calibri" w:hAnsi="Book Antiqua"/>
          <w:lang w:val="es-ES_tradnl" w:eastAsia="es-ES_tradnl"/>
        </w:rPr>
        <w:t>La Constitución española en el artículo 117 establece en su apartado</w:t>
      </w:r>
    </w:p>
    <w:p>
      <w:pPr>
        <w:ind w:firstLine="567"/>
        <w:jc w:val="both"/>
        <w:rPr>
          <w:rFonts w:ascii="Book Antiqua" w:eastAsia="Calibri" w:hAnsi="Book Antiqua"/>
          <w:i/>
          <w:lang w:val="es-ES_tradnl" w:eastAsia="es-ES_tradnl"/>
        </w:rPr>
      </w:pPr>
      <w:r>
        <w:rPr>
          <w:rFonts w:ascii="Book Antiqua" w:eastAsia="Calibri" w:hAnsi="Book Antiqua"/>
          <w:i/>
          <w:lang w:val="es-ES_tradnl" w:eastAsia="es-ES_tradnl"/>
        </w:rPr>
        <w:t>3. El ejercicio de la potestad jurisdiccional en todo tipo de procesos, juzgando y haciendo ejecutar lo juzgado, corresponde exclusivamente a los Juzgados y Tribunales determinados por las leyes, según las normas de competencia y procedimiento que las mismas establezcan.</w:t>
      </w:r>
    </w:p>
    <w:p>
      <w:pPr>
        <w:ind w:firstLine="567"/>
        <w:jc w:val="both"/>
        <w:rPr>
          <w:rFonts w:ascii="Book Antiqua" w:eastAsia="Calibri" w:hAnsi="Book Antiqua"/>
          <w:b/>
          <w:lang w:val="es-ES_tradnl" w:eastAsia="es-ES_tradnl"/>
        </w:rPr>
      </w:pPr>
      <w:r>
        <w:rPr>
          <w:rFonts w:ascii="Book Antiqua" w:eastAsia="Calibri" w:hAnsi="Book Antiqua"/>
          <w:lang w:val="es-ES_tradnl" w:eastAsia="es-ES_tradnl"/>
        </w:rPr>
        <w:t xml:space="preserve">Y su 118 dispone: </w:t>
      </w:r>
    </w:p>
    <w:p>
      <w:pPr>
        <w:ind w:firstLine="567"/>
        <w:rPr>
          <w:rFonts w:ascii="Book Antiqua" w:eastAsia="Calibri" w:hAnsi="Book Antiqua"/>
          <w:i/>
          <w:lang w:val="es-ES_tradnl" w:eastAsia="es-ES_tradnl"/>
        </w:rPr>
      </w:pPr>
      <w:r>
        <w:rPr>
          <w:rFonts w:ascii="Book Antiqua" w:eastAsia="Calibri" w:hAnsi="Book Antiqua"/>
          <w:i/>
          <w:lang w:val="es-ES_tradnl" w:eastAsia="es-ES_tradnl"/>
        </w:rPr>
        <w:lastRenderedPageBreak/>
        <w:t>Es obligado cumplir las sentencias y demás resoluciones firmes de los Jueces y Tribunales, así como prestar la colaboración requerida por éstos en el curso del proceso y en la ejecución de lo resuelto.</w:t>
      </w:r>
    </w:p>
    <w:p>
      <w:pPr>
        <w:ind w:firstLine="567"/>
        <w:jc w:val="both"/>
        <w:rPr>
          <w:rFonts w:ascii="Book Antiqua" w:eastAsia="Calibri" w:hAnsi="Book Antiqua"/>
          <w:iCs/>
          <w:lang w:val="es-ES_tradnl" w:eastAsia="en-US"/>
        </w:rPr>
      </w:pPr>
      <w:r>
        <w:rPr>
          <w:rFonts w:ascii="Book Antiqua" w:eastAsia="Calibri" w:hAnsi="Book Antiqua"/>
          <w:b/>
          <w:lang w:val="es-ES_tradnl" w:eastAsia="es-ES_tradnl"/>
        </w:rPr>
        <w:t xml:space="preserve">II.- </w:t>
      </w:r>
      <w:r>
        <w:rPr>
          <w:rFonts w:ascii="Book Antiqua" w:eastAsia="Calibri" w:hAnsi="Book Antiqua"/>
          <w:lang w:val="es-ES_tradnl" w:eastAsia="es-ES_tradnl"/>
        </w:rPr>
        <w:t xml:space="preserve">La </w:t>
      </w:r>
      <w:r>
        <w:rPr>
          <w:rFonts w:ascii="Book Antiqua" w:eastAsia="Calibri" w:hAnsi="Book Antiqua"/>
          <w:bCs/>
          <w:lang w:val="es-ES_tradnl" w:eastAsia="es-ES_tradnl"/>
        </w:rPr>
        <w:t>Ley Orgánica 6/1985, de 1 de julio, del Poder Judicial, establece en su art.</w:t>
      </w:r>
      <w:r>
        <w:rPr>
          <w:rFonts w:ascii="Book Antiqua" w:eastAsia="Calibri" w:hAnsi="Book Antiqua"/>
          <w:iCs/>
          <w:lang w:val="es-ES_tradnl" w:eastAsia="en-US"/>
        </w:rPr>
        <w:t xml:space="preserve"> 2</w:t>
      </w:r>
    </w:p>
    <w:p>
      <w:pPr>
        <w:ind w:firstLine="567"/>
        <w:jc w:val="both"/>
        <w:rPr>
          <w:rFonts w:ascii="Book Antiqua" w:eastAsia="Calibri" w:hAnsi="Book Antiqua"/>
          <w:i/>
          <w:iCs/>
          <w:lang w:val="es-ES_tradnl" w:eastAsia="en-US"/>
        </w:rPr>
      </w:pPr>
      <w:r>
        <w:rPr>
          <w:rFonts w:ascii="Book Antiqua" w:eastAsia="Calibri" w:hAnsi="Book Antiqua"/>
          <w:b/>
          <w:bCs/>
          <w:i/>
          <w:iCs/>
          <w:lang w:val="es-ES_tradnl" w:eastAsia="en-US"/>
        </w:rPr>
        <w:t xml:space="preserve">1. </w:t>
      </w:r>
      <w:r>
        <w:rPr>
          <w:rFonts w:ascii="Book Antiqua" w:eastAsia="Calibri" w:hAnsi="Book Antiqua"/>
          <w:i/>
          <w:iCs/>
          <w:lang w:val="es-ES_tradnl" w:eastAsia="en-US"/>
        </w:rPr>
        <w:t>El ejercicio de la potestad jurisdiccional, juzgando y haciendo ejecutar lo juzgado, corresponde exclusivamente a los Juzgados y Tribunales determinados en las Leyes y en los tratados internacionales.</w:t>
      </w:r>
    </w:p>
    <w:p>
      <w:pPr>
        <w:ind w:firstLine="567"/>
        <w:jc w:val="both"/>
        <w:rPr>
          <w:rFonts w:ascii="Book Antiqua" w:eastAsia="Calibri" w:hAnsi="Book Antiqua"/>
          <w:bCs/>
          <w:iCs/>
          <w:lang w:val="es-ES_tradnl" w:eastAsia="en-US"/>
        </w:rPr>
      </w:pPr>
      <w:r>
        <w:rPr>
          <w:rFonts w:ascii="Book Antiqua" w:eastAsia="Calibri" w:hAnsi="Book Antiqua"/>
          <w:bCs/>
          <w:iCs/>
          <w:lang w:val="es-ES_tradnl" w:eastAsia="en-US"/>
        </w:rPr>
        <w:t>Y en su Artículo 17:</w:t>
      </w:r>
    </w:p>
    <w:p>
      <w:pPr>
        <w:ind w:firstLine="567"/>
        <w:jc w:val="both"/>
        <w:rPr>
          <w:rFonts w:ascii="Book Antiqua" w:eastAsia="Calibri" w:hAnsi="Book Antiqua"/>
          <w:b/>
          <w:bCs/>
          <w:i/>
          <w:lang w:val="es-ES_tradnl" w:eastAsia="es-ES_tradnl"/>
        </w:rPr>
      </w:pPr>
      <w:r>
        <w:rPr>
          <w:rFonts w:ascii="Book Antiqua" w:eastAsia="Calibri" w:hAnsi="Book Antiqua"/>
          <w:b/>
          <w:bCs/>
          <w:i/>
          <w:lang w:val="es-ES_tradnl" w:eastAsia="es-ES_tradnl"/>
        </w:rPr>
        <w:t>(…)</w:t>
      </w:r>
    </w:p>
    <w:p>
      <w:pPr>
        <w:ind w:firstLine="567"/>
        <w:jc w:val="both"/>
        <w:rPr>
          <w:rFonts w:ascii="Book Antiqua" w:eastAsia="Calibri" w:hAnsi="Book Antiqua"/>
          <w:bCs/>
          <w:i/>
          <w:lang w:val="es-ES_tradnl" w:eastAsia="es-ES_tradnl"/>
        </w:rPr>
      </w:pPr>
      <w:r>
        <w:rPr>
          <w:rFonts w:ascii="Book Antiqua" w:eastAsia="Calibri" w:hAnsi="Book Antiqua"/>
          <w:b/>
          <w:bCs/>
          <w:i/>
          <w:lang w:val="es-ES_tradnl" w:eastAsia="es-ES_tradnl"/>
        </w:rPr>
        <w:t xml:space="preserve">2. </w:t>
      </w:r>
      <w:r>
        <w:rPr>
          <w:rFonts w:ascii="Book Antiqua" w:eastAsia="Calibri" w:hAnsi="Book Antiqua"/>
          <w:bCs/>
          <w:i/>
          <w:lang w:val="es-ES_tradnl" w:eastAsia="es-ES_tradnl"/>
        </w:rPr>
        <w:t>Las Administraciones Públicas, las Autoridades y funcionarios, las Corporaciones y todas las entidades públicas y privadas, y los particulares, respetarán y, en su caso, cumplirán las sentencias y las demás resoluciones judiciales que hayan ganado firmeza o sean ejecutables de acuerdo con las leyes.</w:t>
      </w:r>
    </w:p>
    <w:p>
      <w:pPr>
        <w:ind w:firstLine="567"/>
        <w:jc w:val="both"/>
        <w:rPr>
          <w:rFonts w:ascii="Book Antiqua" w:eastAsia="Calibri" w:hAnsi="Book Antiqua"/>
          <w:bCs/>
          <w:lang w:val="es-ES_tradnl" w:eastAsia="es-ES_tradnl"/>
        </w:rPr>
      </w:pPr>
      <w:r>
        <w:rPr>
          <w:rFonts w:ascii="Book Antiqua" w:eastAsia="Calibri" w:hAnsi="Book Antiqua"/>
          <w:b/>
          <w:lang w:val="es-ES_tradnl" w:eastAsia="es-ES_tradnl"/>
        </w:rPr>
        <w:t xml:space="preserve">III.- </w:t>
      </w:r>
      <w:r>
        <w:rPr>
          <w:rFonts w:ascii="Book Antiqua" w:eastAsia="Calibri" w:hAnsi="Book Antiqua"/>
          <w:lang w:val="es-ES_tradnl" w:eastAsia="es-ES_tradnl"/>
        </w:rPr>
        <w:t xml:space="preserve">Es de aplicación </w:t>
      </w:r>
      <w:r>
        <w:rPr>
          <w:rFonts w:ascii="Book Antiqua" w:eastAsia="Calibri" w:hAnsi="Book Antiqua"/>
          <w:bCs/>
          <w:lang w:val="es-ES_tradnl" w:eastAsia="es-ES_tradnl"/>
        </w:rPr>
        <w:t>Ley 29/1998, de 13 de julio, reguladora de la Jurisdicción Contencioso-administrativa, que dispone en sus arts.</w:t>
      </w:r>
    </w:p>
    <w:p>
      <w:pPr>
        <w:ind w:firstLine="567"/>
        <w:jc w:val="both"/>
        <w:rPr>
          <w:rFonts w:ascii="Book Antiqua" w:eastAsia="Calibri" w:hAnsi="Book Antiqua"/>
          <w:i/>
          <w:lang w:val="es-ES_tradnl" w:eastAsia="en-US"/>
        </w:rPr>
      </w:pPr>
      <w:r>
        <w:rPr>
          <w:rFonts w:ascii="Book Antiqua" w:eastAsia="Calibri" w:hAnsi="Book Antiqua"/>
          <w:i/>
          <w:iCs/>
          <w:lang w:val="es-ES_tradnl" w:eastAsia="en-US"/>
        </w:rPr>
        <w:t>Artículo 103</w:t>
      </w:r>
    </w:p>
    <w:p>
      <w:pPr>
        <w:ind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1. </w:t>
      </w:r>
      <w:r>
        <w:rPr>
          <w:rFonts w:ascii="Book Antiqua" w:eastAsia="Calibri" w:hAnsi="Book Antiqua"/>
          <w:i/>
          <w:lang w:val="es-ES_tradnl" w:eastAsia="en-US"/>
        </w:rPr>
        <w:t>La potestad de hacer ejecutar las sentencias y demás resoluciones judiciales corresponde exclusivamente a los Juzgados y Tribunales de este orden jurisdiccional, y su ejercicio compete al que haya conocido del asunto en primera o única instancia.</w:t>
      </w:r>
    </w:p>
    <w:p>
      <w:pPr>
        <w:ind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2. </w:t>
      </w:r>
      <w:r>
        <w:rPr>
          <w:rFonts w:ascii="Book Antiqua" w:eastAsia="Calibri" w:hAnsi="Book Antiqua"/>
          <w:i/>
          <w:lang w:val="es-ES_tradnl" w:eastAsia="en-US"/>
        </w:rPr>
        <w:t>Las partes están obligadas a cumplir las sentencias en la forma y términos que en éstas se consignen.</w:t>
      </w:r>
    </w:p>
    <w:p>
      <w:pPr>
        <w:ind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3. </w:t>
      </w:r>
      <w:r>
        <w:rPr>
          <w:rFonts w:ascii="Book Antiqua" w:eastAsia="Calibri" w:hAnsi="Book Antiqua"/>
          <w:i/>
          <w:lang w:val="es-ES_tradnl" w:eastAsia="en-US"/>
        </w:rPr>
        <w:t>Todas las personas y entidades públicas y privadas están obligadas a prestar la colaboración requerida por los Jueces y Tribunales de lo Contencioso-administrativo para la debida y completa ejecución de lo resuelto.</w:t>
      </w:r>
    </w:p>
    <w:p>
      <w:pPr>
        <w:ind w:firstLine="567"/>
        <w:rPr>
          <w:rFonts w:ascii="Book Antiqua" w:eastAsia="Calibri" w:hAnsi="Book Antiqua"/>
          <w:lang w:val="es-ES_tradnl" w:eastAsia="es-ES_tradnl"/>
        </w:rPr>
      </w:pPr>
      <w:r>
        <w:rPr>
          <w:rFonts w:ascii="Book Antiqua" w:eastAsia="Calibri" w:hAnsi="Book Antiqua"/>
          <w:b/>
          <w:lang w:val="es-ES_tradnl" w:eastAsia="es-ES_tradnl"/>
        </w:rPr>
        <w:t>IV</w:t>
      </w:r>
      <w:r>
        <w:rPr>
          <w:rFonts w:ascii="Book Antiqua" w:eastAsia="Calibri" w:hAnsi="Book Antiqua"/>
          <w:lang w:val="es-ES_tradnl" w:eastAsia="es-ES_tradnl"/>
        </w:rPr>
        <w:t>.- Por último de la referida Ley,</w:t>
      </w:r>
      <w:r>
        <w:rPr>
          <w:rFonts w:ascii="Book Antiqua" w:eastAsia="Calibri" w:hAnsi="Book Antiqua"/>
          <w:b/>
          <w:lang w:val="es-ES_tradnl" w:eastAsia="es-ES_tradnl"/>
        </w:rPr>
        <w:t xml:space="preserve"> </w:t>
      </w:r>
      <w:r>
        <w:rPr>
          <w:rFonts w:ascii="Book Antiqua" w:eastAsia="Calibri" w:hAnsi="Book Antiqua"/>
          <w:iCs/>
          <w:lang w:val="es-ES_tradnl" w:eastAsia="es-ES_tradnl"/>
        </w:rPr>
        <w:t>el Artículo</w:t>
      </w:r>
      <w:r>
        <w:rPr>
          <w:rFonts w:ascii="Book Antiqua" w:eastAsia="Calibri" w:hAnsi="Book Antiqua"/>
          <w:i/>
          <w:iCs/>
          <w:lang w:val="es-ES_tradnl" w:eastAsia="es-ES_tradnl"/>
        </w:rPr>
        <w:t xml:space="preserve"> </w:t>
      </w:r>
      <w:r>
        <w:rPr>
          <w:rFonts w:ascii="Book Antiqua" w:eastAsia="Calibri" w:hAnsi="Book Antiqua"/>
          <w:iCs/>
          <w:lang w:val="es-ES_tradnl" w:eastAsia="es-ES_tradnl"/>
        </w:rPr>
        <w:t>107 que dispone</w:t>
      </w:r>
      <w:r>
        <w:rPr>
          <w:rFonts w:ascii="Book Antiqua" w:eastAsia="Calibri" w:hAnsi="Book Antiqua"/>
          <w:i/>
          <w:iCs/>
          <w:lang w:val="es-ES_tradnl" w:eastAsia="es-ES_tradnl"/>
        </w:rPr>
        <w:t xml:space="preserve">, </w:t>
      </w:r>
    </w:p>
    <w:p>
      <w:pPr>
        <w:ind w:firstLine="567"/>
        <w:jc w:val="both"/>
        <w:rPr>
          <w:rFonts w:ascii="Book Antiqua" w:eastAsia="Calibri" w:hAnsi="Book Antiqua"/>
          <w:i/>
          <w:lang w:val="es-ES_tradnl" w:eastAsia="es-ES_tradnl"/>
        </w:rPr>
      </w:pPr>
      <w:r>
        <w:rPr>
          <w:rFonts w:ascii="Book Antiqua" w:eastAsia="Calibri" w:hAnsi="Book Antiqua"/>
          <w:b/>
          <w:bCs/>
          <w:i/>
          <w:lang w:val="es-ES_tradnl" w:eastAsia="es-ES_tradnl"/>
        </w:rPr>
        <w:t>1.</w:t>
      </w:r>
      <w:r>
        <w:rPr>
          <w:rFonts w:ascii="Book Antiqua" w:eastAsia="Calibri" w:hAnsi="Book Antiqua"/>
          <w:i/>
          <w:lang w:val="es-ES_tradnl" w:eastAsia="es-ES_tradnl"/>
        </w:rPr>
        <w:t xml:space="preserve"> Si la sentencia firme anulase total o parcialmente el acto impugnado, el Secretario judicial dispondrá, a instancia de parte, la inscripción del fallo en los registros públicos a que hubiere tenido acceso el acto anulado, así como su publicación en los periódicos oficiales o privados, si concurriere causa bastante para ello, a costa de la parte ejecutada. Cuando la publicación sea en periódicos privados, se deberá acreditar ante el órgano jurisdiccional un interés público que lo justifique.</w:t>
      </w:r>
    </w:p>
    <w:p>
      <w:pPr>
        <w:ind w:firstLine="567"/>
        <w:jc w:val="both"/>
        <w:rPr>
          <w:rFonts w:ascii="Book Antiqua" w:eastAsia="Calibri" w:hAnsi="Book Antiqua"/>
          <w:i/>
          <w:lang w:val="es-ES_tradnl" w:eastAsia="es-ES_tradnl"/>
        </w:rPr>
      </w:pPr>
      <w:r>
        <w:rPr>
          <w:rFonts w:ascii="Book Antiqua" w:eastAsia="Calibri" w:hAnsi="Book Antiqua"/>
          <w:b/>
          <w:bCs/>
          <w:i/>
          <w:lang w:val="es-ES_tradnl" w:eastAsia="es-ES_tradnl"/>
        </w:rPr>
        <w:t>2.</w:t>
      </w:r>
      <w:r>
        <w:rPr>
          <w:rFonts w:ascii="Book Antiqua" w:eastAsia="Calibri" w:hAnsi="Book Antiqua"/>
          <w:i/>
          <w:lang w:val="es-ES_tradnl" w:eastAsia="es-ES_tradnl"/>
        </w:rPr>
        <w:t xml:space="preserve"> Si la sentencia anulara total o parcialmente una disposición general o un acto administrativo que afecte a una pluralidad indeterminada de personas, el Secretario del órgano judicial ordenará su publicación en diario oficial en el plazo de diez días a contar desde la firmeza de la sentencia.</w:t>
      </w:r>
    </w:p>
    <w:p>
      <w:pPr>
        <w:ind w:firstLine="567"/>
        <w:jc w:val="both"/>
        <w:rPr>
          <w:rFonts w:ascii="Book Antiqua" w:eastAsia="Calibri" w:hAnsi="Book Antiqua"/>
          <w:lang w:val="es-ES_tradnl" w:eastAsia="en-US"/>
        </w:rPr>
      </w:pPr>
      <w:r>
        <w:rPr>
          <w:rFonts w:ascii="Book Antiqua" w:eastAsia="Calibri" w:hAnsi="Book Antiqua"/>
          <w:lang w:val="es-ES_tradnl" w:eastAsia="en-US"/>
        </w:rPr>
        <w:t xml:space="preserve">Por lo expuesto y en base a los preceptos citados y demás concordantes que sean de aplicación, Se </w:t>
      </w:r>
      <w:r>
        <w:rPr>
          <w:rFonts w:ascii="Book Antiqua" w:eastAsia="Calibri" w:hAnsi="Book Antiqua"/>
          <w:b/>
          <w:lang w:val="es-ES_tradnl" w:eastAsia="en-US"/>
        </w:rPr>
        <w:t>CONCLUYE</w:t>
      </w:r>
      <w:r>
        <w:rPr>
          <w:rFonts w:ascii="Book Antiqua" w:eastAsia="Calibri" w:hAnsi="Book Antiqua"/>
          <w:lang w:val="es-ES_tradnl" w:eastAsia="en-US"/>
        </w:rPr>
        <w:t xml:space="preserve"> el presente informe en que,</w:t>
      </w:r>
    </w:p>
    <w:p>
      <w:pPr>
        <w:ind w:firstLine="567"/>
        <w:jc w:val="both"/>
        <w:rPr>
          <w:rFonts w:ascii="Book Antiqua" w:eastAsia="Calibri" w:hAnsi="Book Antiqua"/>
          <w:lang w:eastAsia="en-US"/>
        </w:rPr>
      </w:pPr>
      <w:r>
        <w:rPr>
          <w:rFonts w:ascii="Book Antiqua" w:eastAsia="Calibri" w:hAnsi="Book Antiqua"/>
          <w:lang w:eastAsia="en-US"/>
        </w:rPr>
        <w:t xml:space="preserve">Habiéndose realizado los trabajos técnicos conducentes al cumplimiento de la sentencia, en los términos que en ésta refiere,  se remite todo ello a la secretaría municipal, para su toma de conocimiento, si así lo estimase, por el Pleno de la Corporación. </w:t>
      </w:r>
    </w:p>
    <w:p>
      <w:pPr>
        <w:ind w:firstLine="567"/>
        <w:jc w:val="both"/>
        <w:rPr>
          <w:rFonts w:ascii="Book Antiqua" w:eastAsia="Calibri" w:hAnsi="Book Antiqua"/>
          <w:lang w:eastAsia="en-US"/>
        </w:rPr>
      </w:pPr>
      <w:r>
        <w:rPr>
          <w:rFonts w:ascii="Book Antiqua" w:eastAsia="Calibri" w:hAnsi="Book Antiqua"/>
          <w:lang w:eastAsia="en-US"/>
        </w:rPr>
        <w:t>Acuerdo, si lo hubiere, que sin perjuicio de su publicación para general conocimiento, debe notificarse a la ejecutante, Doña María Josefa de León Cabrera, a la Sala de lo Contencioso Administrativo, Sección Segunda, del  Tribunal Superior de Justicia de Canarias, y al Servicio Técnico de Planeamiento Urbanístico Oriental, de la Consejería de Transición Ecológica, Cambio Climático y Planificación Territorial del Gobierno de Canarias, y teniéndose así por ejecutada la sentencia dictada en el Procedimiento Ordinario nº 126/2015, con remisión de toda la documentación, para su incorporación, al expediente municipal correspondiente, del Plan General.</w:t>
      </w:r>
    </w:p>
    <w:p>
      <w:pPr>
        <w:ind w:firstLine="567"/>
        <w:jc w:val="both"/>
        <w:rPr>
          <w:rFonts w:ascii="Book Antiqua" w:eastAsia="Calibri" w:hAnsi="Book Antiqua"/>
          <w:lang w:eastAsia="en-US"/>
        </w:rPr>
      </w:pPr>
      <w:r>
        <w:rPr>
          <w:rFonts w:ascii="Book Antiqua" w:eastAsia="Calibri" w:hAnsi="Book Antiqua"/>
          <w:lang w:eastAsia="en-US"/>
        </w:rPr>
        <w:t>Informe que se emite en Teguise, a la fecha de la firma digital.</w:t>
      </w:r>
    </w:p>
    <w:p>
      <w:pPr>
        <w:ind w:firstLine="567"/>
        <w:jc w:val="both"/>
        <w:rPr>
          <w:rFonts w:ascii="Book Antiqua" w:eastAsia="Calibri" w:hAnsi="Book Antiqua"/>
          <w:lang w:eastAsia="en-US"/>
        </w:rPr>
      </w:pPr>
      <w:r>
        <w:rPr>
          <w:rFonts w:ascii="Book Antiqua" w:eastAsia="Calibri" w:hAnsi="Book Antiqua"/>
          <w:lang w:eastAsia="en-US"/>
        </w:rPr>
        <w:t>Fdo. La Jurista Municipal”.</w:t>
      </w:r>
    </w:p>
    <w:p>
      <w:pPr>
        <w:ind w:firstLine="567"/>
        <w:jc w:val="both"/>
        <w:rPr>
          <w:rFonts w:ascii="Book Antiqua" w:eastAsia="Calibri" w:hAnsi="Book Antiqua"/>
          <w:sz w:val="10"/>
          <w:szCs w:val="10"/>
          <w:lang w:eastAsia="en-US"/>
        </w:rPr>
      </w:pPr>
    </w:p>
    <w:p>
      <w:pPr>
        <w:ind w:firstLine="567"/>
        <w:jc w:val="both"/>
        <w:rPr>
          <w:rFonts w:ascii="Book Antiqua" w:eastAsia="Calibri" w:hAnsi="Book Antiqua"/>
          <w:lang w:eastAsia="en-US"/>
        </w:rPr>
      </w:pPr>
      <w:r>
        <w:rPr>
          <w:rFonts w:ascii="Book Antiqua" w:eastAsia="Calibri" w:hAnsi="Book Antiqua"/>
          <w:b/>
          <w:lang w:eastAsia="en-US"/>
        </w:rPr>
        <w:t>Considerando</w:t>
      </w:r>
      <w:r>
        <w:rPr>
          <w:rFonts w:ascii="Book Antiqua" w:eastAsia="Calibri" w:hAnsi="Book Antiqua"/>
          <w:lang w:eastAsia="en-US"/>
        </w:rPr>
        <w:t xml:space="preserve"> lo anteriormente expuesto y al amparo de las atribuciones que me confiere la vigente legislación, por el presente vengo en proponer al Pleno de la Corporación la adopción de los siguientes </w:t>
      </w:r>
      <w:r>
        <w:rPr>
          <w:rFonts w:ascii="Book Antiqua" w:eastAsia="Calibri" w:hAnsi="Book Antiqua"/>
          <w:b/>
          <w:lang w:eastAsia="en-US"/>
        </w:rPr>
        <w:t>ACUERDOS:</w:t>
      </w:r>
    </w:p>
    <w:p>
      <w:pPr>
        <w:ind w:firstLine="567"/>
        <w:jc w:val="both"/>
        <w:rPr>
          <w:rFonts w:ascii="Book Antiqua" w:eastAsia="Calibri" w:hAnsi="Book Antiqua"/>
          <w:lang w:eastAsia="en-US"/>
        </w:rPr>
      </w:pPr>
      <w:r>
        <w:rPr>
          <w:rFonts w:ascii="Book Antiqua" w:eastAsia="Calibri" w:hAnsi="Book Antiqua"/>
          <w:b/>
          <w:u w:val="single"/>
          <w:lang w:eastAsia="en-US"/>
        </w:rPr>
        <w:t>PRIMERO</w:t>
      </w:r>
      <w:r>
        <w:rPr>
          <w:rFonts w:ascii="Book Antiqua" w:eastAsia="Calibri" w:hAnsi="Book Antiqua"/>
          <w:b/>
          <w:lang w:eastAsia="en-US"/>
        </w:rPr>
        <w:t xml:space="preserve">.- </w:t>
      </w:r>
      <w:r>
        <w:rPr>
          <w:rFonts w:ascii="Book Antiqua" w:eastAsia="Calibri" w:hAnsi="Book Antiqua"/>
          <w:lang w:eastAsia="en-US"/>
        </w:rPr>
        <w:t>Tomar conocimiento de la Sentencia de fecha 3 de noviembre de 2017, dictada por el Tribunal Superior de Justicia de Canarias, en el Procedimiento Ordinario nº 126/2015.</w:t>
      </w:r>
    </w:p>
    <w:p>
      <w:pPr>
        <w:ind w:firstLine="567"/>
        <w:jc w:val="both"/>
        <w:rPr>
          <w:rFonts w:ascii="Book Antiqua" w:eastAsia="Calibri" w:hAnsi="Book Antiqua"/>
          <w:lang w:eastAsia="en-US"/>
        </w:rPr>
      </w:pPr>
      <w:r>
        <w:rPr>
          <w:rFonts w:ascii="Book Antiqua" w:eastAsia="Calibri" w:hAnsi="Book Antiqua"/>
          <w:b/>
          <w:u w:val="single"/>
          <w:lang w:eastAsia="en-US"/>
        </w:rPr>
        <w:t>SEGUNGO</w:t>
      </w:r>
      <w:r>
        <w:rPr>
          <w:rFonts w:ascii="Book Antiqua" w:eastAsia="Calibri" w:hAnsi="Book Antiqua"/>
          <w:b/>
          <w:lang w:eastAsia="en-US"/>
        </w:rPr>
        <w:t>.-</w:t>
      </w:r>
      <w:r>
        <w:rPr>
          <w:rFonts w:ascii="Book Antiqua" w:eastAsia="Calibri" w:hAnsi="Book Antiqua"/>
          <w:lang w:eastAsia="en-US"/>
        </w:rPr>
        <w:t xml:space="preserve"> Sin perjuicio de su publicación para general conocimiento, notificar a la ejecutante, Doña María Josefa de León Cabrera, a la Sala de lo Contencioso Administrativo, Sección Segunda, del Tribunal Superior de Justicia de Canarias, y al Servicio Técnico de Planeamiento Urbanístico Oriental, </w:t>
      </w:r>
      <w:r>
        <w:rPr>
          <w:rFonts w:ascii="Book Antiqua" w:eastAsia="Calibri" w:hAnsi="Book Antiqua"/>
          <w:lang w:eastAsia="en-US"/>
        </w:rPr>
        <w:lastRenderedPageBreak/>
        <w:t>de la Consejería de Transición Ecológica, Cambio Climático y Planificación Territorial del Gobierno de Canarias.</w:t>
      </w:r>
      <w:bookmarkStart w:id="0" w:name="_GoBack"/>
      <w:bookmarkEnd w:id="0"/>
    </w:p>
    <w:p>
      <w:pPr>
        <w:ind w:firstLine="567"/>
        <w:jc w:val="both"/>
        <w:rPr>
          <w:rFonts w:ascii="Book Antiqua" w:eastAsia="Calibri" w:hAnsi="Book Antiqua"/>
          <w:lang w:eastAsia="en-US"/>
        </w:rPr>
      </w:pPr>
      <w:r>
        <w:rPr>
          <w:rFonts w:ascii="Book Antiqua" w:eastAsia="Calibri" w:hAnsi="Book Antiqua"/>
          <w:b/>
          <w:u w:val="single"/>
          <w:lang w:eastAsia="en-US"/>
        </w:rPr>
        <w:t>TERCERA</w:t>
      </w:r>
      <w:r>
        <w:rPr>
          <w:rFonts w:ascii="Book Antiqua" w:eastAsia="Calibri" w:hAnsi="Book Antiqua"/>
          <w:b/>
          <w:lang w:eastAsia="en-US"/>
        </w:rPr>
        <w:t>.-</w:t>
      </w:r>
      <w:r>
        <w:rPr>
          <w:rFonts w:ascii="Book Antiqua" w:eastAsia="Calibri" w:hAnsi="Book Antiqua"/>
          <w:lang w:eastAsia="en-US"/>
        </w:rPr>
        <w:t xml:space="preserve"> Teniéndose así por ejecutada la sentencia dictada en el Procedimiento Ordinario nº 126/2015, remítase toda la documentación, para su incorporación, al expediente municipal correspondiente del Plan General.</w:t>
      </w:r>
    </w:p>
    <w:p>
      <w:pPr>
        <w:ind w:firstLine="567"/>
        <w:jc w:val="both"/>
        <w:rPr>
          <w:rFonts w:ascii="Book Antiqua" w:eastAsia="Calibri" w:hAnsi="Book Antiqua"/>
          <w:lang w:eastAsia="en-US"/>
        </w:rPr>
      </w:pPr>
      <w:r>
        <w:rPr>
          <w:rFonts w:ascii="Book Antiqua" w:eastAsia="Calibri" w:hAnsi="Book Antiqua"/>
          <w:lang w:eastAsia="en-US"/>
        </w:rPr>
        <w:t>En Teguise, a la fecha de la firma electrónica. (16 de noviembre de 2020)</w:t>
      </w:r>
    </w:p>
    <w:p>
      <w:pPr>
        <w:ind w:firstLine="567"/>
        <w:jc w:val="both"/>
        <w:rPr>
          <w:rFonts w:ascii="Book Antiqua" w:eastAsia="Calibri" w:hAnsi="Book Antiqua"/>
          <w:lang w:eastAsia="en-US"/>
        </w:rPr>
      </w:pPr>
      <w:r>
        <w:rPr>
          <w:rFonts w:ascii="Book Antiqua" w:eastAsia="Calibri" w:hAnsi="Book Antiqua"/>
          <w:lang w:eastAsia="en-US"/>
        </w:rPr>
        <w:t>Fdo. EL ALCALDE PRESIDENTE ACCIDENTAL, Antonio Callero Curbelo&gt;&gt;</w:t>
      </w:r>
    </w:p>
    <w:p>
      <w:pPr>
        <w:pStyle w:val="Ordendia"/>
        <w:jc w:val="both"/>
        <w:rPr>
          <w:rFonts w:ascii="Book Antiqua" w:hAnsi="Book Antiqua" w:cs="Arial"/>
          <w:b/>
          <w:sz w:val="22"/>
          <w:szCs w:val="22"/>
        </w:rPr>
      </w:pPr>
    </w:p>
    <w:p>
      <w:pPr>
        <w:tabs>
          <w:tab w:val="left" w:pos="4536"/>
        </w:tabs>
        <w:autoSpaceDE w:val="0"/>
        <w:autoSpaceDN w:val="0"/>
        <w:adjustRightInd w:val="0"/>
        <w:ind w:firstLine="567"/>
        <w:jc w:val="center"/>
        <w:rPr>
          <w:rFonts w:ascii="Book Antiqua" w:eastAsia="Calibri" w:hAnsi="Book Antiqua"/>
          <w:b/>
          <w:color w:val="000000"/>
          <w:lang w:eastAsia="en-US"/>
        </w:rPr>
      </w:pPr>
      <w:r>
        <w:rPr>
          <w:rFonts w:ascii="Book Antiqua" w:hAnsi="Book Antiqua"/>
          <w:b/>
          <w:sz w:val="22"/>
          <w:szCs w:val="22"/>
        </w:rPr>
        <w:t>&lt;&lt;</w:t>
      </w:r>
      <w:r>
        <w:rPr>
          <w:rFonts w:ascii="Book Antiqua" w:hAnsi="Book Antiqua"/>
          <w:b/>
        </w:rPr>
        <w:t xml:space="preserve">3ª </w:t>
      </w:r>
      <w:r>
        <w:rPr>
          <w:rFonts w:ascii="Book Antiqua" w:eastAsia="Calibri" w:hAnsi="Book Antiqua"/>
          <w:b/>
          <w:color w:val="000000"/>
          <w:lang w:eastAsia="en-US"/>
        </w:rPr>
        <w:t>PROPUESTA AL PLENO DE LA CORPORACIÓN</w:t>
      </w:r>
    </w:p>
    <w:p>
      <w:pPr>
        <w:autoSpaceDE w:val="0"/>
        <w:autoSpaceDN w:val="0"/>
        <w:adjustRightInd w:val="0"/>
        <w:jc w:val="both"/>
        <w:rPr>
          <w:rFonts w:ascii="Book Antiqua" w:eastAsia="Calibri" w:hAnsi="Book Antiqua"/>
          <w:b/>
          <w:color w:val="000000"/>
          <w:lang w:eastAsia="en-US"/>
        </w:rPr>
      </w:pPr>
      <w:r>
        <w:rPr>
          <w:rFonts w:ascii="Book Antiqua" w:eastAsia="Calibri" w:hAnsi="Book Antiqua"/>
          <w:b/>
          <w:color w:val="000000"/>
          <w:lang w:eastAsia="en-US"/>
        </w:rPr>
        <w:t>Asunto:</w:t>
      </w:r>
      <w:r>
        <w:rPr>
          <w:rFonts w:ascii="Book Antiqua" w:eastAsia="Calibri" w:hAnsi="Book Antiqua"/>
          <w:color w:val="000000"/>
          <w:lang w:eastAsia="en-US"/>
        </w:rPr>
        <w:t xml:space="preserve"> Sentencia dictada por el Tribunal Superior de Justicia de Canarias de fecha 4 de mayo de 2018, en el </w:t>
      </w:r>
      <w:r>
        <w:rPr>
          <w:rFonts w:ascii="Book Antiqua" w:eastAsia="Calibri" w:hAnsi="Book Antiqua"/>
          <w:b/>
          <w:color w:val="000000"/>
          <w:lang w:eastAsia="en-US"/>
        </w:rPr>
        <w:t>Procedimiento Ordinario nº 128/2015.</w:t>
      </w:r>
    </w:p>
    <w:p>
      <w:pPr>
        <w:autoSpaceDE w:val="0"/>
        <w:autoSpaceDN w:val="0"/>
        <w:adjustRightInd w:val="0"/>
        <w:jc w:val="both"/>
        <w:rPr>
          <w:rFonts w:ascii="Book Antiqua" w:eastAsia="Calibri" w:hAnsi="Book Antiqua"/>
          <w:color w:val="000000"/>
          <w:sz w:val="10"/>
          <w:szCs w:val="10"/>
          <w:lang w:eastAsia="en-US"/>
        </w:rPr>
      </w:pPr>
    </w:p>
    <w:p>
      <w:pPr>
        <w:autoSpaceDE w:val="0"/>
        <w:autoSpaceDN w:val="0"/>
        <w:adjustRightInd w:val="0"/>
        <w:ind w:firstLine="284"/>
        <w:jc w:val="both"/>
        <w:rPr>
          <w:rFonts w:ascii="Book Antiqua" w:eastAsia="Calibri" w:hAnsi="Book Antiqua"/>
          <w:bCs/>
          <w:color w:val="000000"/>
          <w:lang w:eastAsia="en-US"/>
        </w:rPr>
      </w:pPr>
      <w:r>
        <w:rPr>
          <w:rFonts w:ascii="Book Antiqua" w:eastAsia="Calibri" w:hAnsi="Book Antiqua"/>
          <w:bCs/>
          <w:color w:val="000000"/>
          <w:lang w:eastAsia="en-US"/>
        </w:rPr>
        <w:t>Visto el Informe Jurídico emitido por la Jurista Municipal de fecha tres de noviembre de 2020 y nº de registro</w:t>
      </w:r>
      <w:r>
        <w:rPr>
          <w:rFonts w:ascii="Book Antiqua" w:eastAsia="Calibri" w:hAnsi="Book Antiqua"/>
          <w:bCs/>
          <w:i/>
          <w:color w:val="000000"/>
          <w:lang w:eastAsia="en-US"/>
        </w:rPr>
        <w:t xml:space="preserve"> </w:t>
      </w:r>
      <w:r>
        <w:rPr>
          <w:rFonts w:ascii="Book Antiqua" w:eastAsia="Calibri" w:hAnsi="Book Antiqua"/>
          <w:bCs/>
          <w:color w:val="000000"/>
          <w:lang w:eastAsia="en-US"/>
        </w:rPr>
        <w:t xml:space="preserve">5679/2020, cuyo contenido se transcribe a continuación: </w:t>
      </w:r>
    </w:p>
    <w:p>
      <w:pPr>
        <w:autoSpaceDE w:val="0"/>
        <w:autoSpaceDN w:val="0"/>
        <w:adjustRightInd w:val="0"/>
        <w:jc w:val="both"/>
        <w:rPr>
          <w:rFonts w:ascii="Book Antiqua" w:eastAsia="Calibri" w:hAnsi="Book Antiqua"/>
          <w:color w:val="000000"/>
          <w:sz w:val="10"/>
          <w:szCs w:val="10"/>
          <w:lang w:eastAsia="en-US"/>
        </w:rPr>
      </w:pPr>
    </w:p>
    <w:p>
      <w:pPr>
        <w:jc w:val="center"/>
        <w:rPr>
          <w:rFonts w:ascii="Book Antiqua" w:eastAsia="Calibri" w:hAnsi="Book Antiqua"/>
          <w:lang w:eastAsia="en-US"/>
        </w:rPr>
      </w:pPr>
      <w:r>
        <w:rPr>
          <w:rFonts w:ascii="Book Antiqua" w:eastAsia="Calibri" w:hAnsi="Book Antiqua"/>
          <w:b/>
          <w:lang w:eastAsia="en-US"/>
        </w:rPr>
        <w:t>“INFORME - SERVICIOS JURIDICOS</w:t>
      </w:r>
    </w:p>
    <w:p>
      <w:pPr>
        <w:ind w:right="-2" w:firstLine="567"/>
        <w:jc w:val="both"/>
        <w:rPr>
          <w:rFonts w:ascii="Book Antiqua" w:eastAsia="Calibri" w:hAnsi="Book Antiqua"/>
          <w:lang w:eastAsia="en-US"/>
        </w:rPr>
      </w:pPr>
      <w:r>
        <w:rPr>
          <w:rFonts w:ascii="Book Antiqua" w:eastAsia="Calibri" w:hAnsi="Book Antiqua"/>
          <w:lang w:eastAsia="en-US"/>
        </w:rPr>
        <w:t>Que emite la que suscribe, en relación al procedimiento  de ejecución de títulos judiciales seguido bajo el nº 55/2018, ante la sala de lo Contencioso Administrativo, Sección Segunda, del Tribunal Superior de Justicia de Canarias, a instancia de Don Domingo Díaz Figueroa, que deviene del Recurso contencioso Administrativo, Procedimiento Ordinario nº 128/2015, interpuesto por el mencionado, contra la Consejería de Obras Públicas y Transportes,  por Acuerdo de la COTMAC, de fecha 29 de julio de 2014, relativo a la aprobación definitiva parcial del Plan General de Ordenación de Teguise, relacionando previamente los siguientes,</w:t>
      </w:r>
    </w:p>
    <w:p>
      <w:pPr>
        <w:ind w:right="-716"/>
        <w:jc w:val="center"/>
        <w:rPr>
          <w:rFonts w:ascii="Book Antiqua" w:eastAsia="Calibri" w:hAnsi="Book Antiqua"/>
          <w:b/>
          <w:lang w:eastAsia="en-US"/>
        </w:rPr>
      </w:pPr>
      <w:r>
        <w:rPr>
          <w:rFonts w:ascii="Book Antiqua" w:eastAsia="Calibri" w:hAnsi="Book Antiqua"/>
          <w:b/>
          <w:lang w:eastAsia="en-US"/>
        </w:rPr>
        <w:t>ANTECEDENTES</w:t>
      </w:r>
    </w:p>
    <w:p>
      <w:pPr>
        <w:ind w:right="-2" w:firstLine="567"/>
        <w:jc w:val="both"/>
        <w:rPr>
          <w:rFonts w:ascii="Book Antiqua" w:eastAsia="Calibri" w:hAnsi="Book Antiqua"/>
          <w:lang w:eastAsia="en-US"/>
        </w:rPr>
      </w:pPr>
      <w:r>
        <w:rPr>
          <w:rFonts w:ascii="Book Antiqua" w:eastAsia="Calibri" w:hAnsi="Book Antiqua"/>
          <w:b/>
          <w:lang w:eastAsia="en-US"/>
        </w:rPr>
        <w:t xml:space="preserve">Primero.- </w:t>
      </w:r>
      <w:r>
        <w:rPr>
          <w:rFonts w:ascii="Book Antiqua" w:eastAsia="Calibri" w:hAnsi="Book Antiqua"/>
          <w:lang w:eastAsia="en-US"/>
        </w:rPr>
        <w:t>Tal como se hizo constar anteriormente se interpuso por D. Don Domingo Díaz Figueroa, Recurso</w:t>
      </w:r>
      <w:r>
        <w:rPr>
          <w:rFonts w:ascii="Book Antiqua" w:eastAsia="Calibri" w:hAnsi="Book Antiqua"/>
          <w:b/>
          <w:lang w:eastAsia="en-US"/>
        </w:rPr>
        <w:t xml:space="preserve"> </w:t>
      </w:r>
      <w:r>
        <w:rPr>
          <w:rFonts w:ascii="Book Antiqua" w:eastAsia="Calibri" w:hAnsi="Book Antiqua"/>
          <w:lang w:eastAsia="en-US"/>
        </w:rPr>
        <w:t>Contencioso Administrativo, contra el Acuerdo de la COTMAC, de fecha 29 de julio de 2014, relativo a la aprobación definitiva parcial del Plan General de Ordenación de Teguise.</w:t>
      </w:r>
    </w:p>
    <w:p>
      <w:pPr>
        <w:ind w:right="-2" w:firstLine="567"/>
        <w:jc w:val="both"/>
        <w:rPr>
          <w:rFonts w:ascii="Book Antiqua" w:eastAsia="Calibri" w:hAnsi="Book Antiqua"/>
          <w:lang w:eastAsia="en-US"/>
        </w:rPr>
      </w:pPr>
      <w:r>
        <w:rPr>
          <w:rFonts w:ascii="Book Antiqua" w:eastAsia="Calibri" w:hAnsi="Book Antiqua"/>
          <w:lang w:eastAsia="en-US"/>
        </w:rPr>
        <w:t>Procedimiento éste que culminó con sentencia, de fecha 4 de mayo de 2018 cuyo Fallo dice textualmente:</w:t>
      </w:r>
    </w:p>
    <w:p>
      <w:pPr>
        <w:ind w:right="-2" w:firstLine="567"/>
        <w:jc w:val="both"/>
        <w:rPr>
          <w:rFonts w:ascii="Book Antiqua" w:eastAsia="Calibri" w:hAnsi="Book Antiqua"/>
          <w:i/>
          <w:lang w:eastAsia="en-US"/>
        </w:rPr>
      </w:pPr>
      <w:r>
        <w:rPr>
          <w:rFonts w:ascii="Book Antiqua" w:eastAsia="Calibri" w:hAnsi="Book Antiqua"/>
          <w:i/>
          <w:lang w:eastAsia="en-US"/>
        </w:rPr>
        <w:t xml:space="preserve">Se estima parcialmente el recurso contencioso-administrativo interpuesto por el Procurador D. Octavio Esteva Navarro en nombre y representación de D. Domingo Díaz Figueroa contra el acto identificado en el Antecedente de hecho Primero, y, en consecuencia, debemos declarar y declaramos la nulidad del PGOU de Teguise en lo que se refiere al suelo de la parte demandante sito en Tao, reconociéndose en la totalidad de la parcela el carácter de suelo urbano consolidado, debiéndose excluir la misma de la Unidad de Actuación UA-TAO-“, y eliminar el vial que transita por dicha propiedad, y al propio tiempo, debemos desestimar y desestimamos la pretensión relativa al suelo de la parte demandante sito en </w:t>
      </w:r>
      <w:proofErr w:type="spellStart"/>
      <w:r>
        <w:rPr>
          <w:rFonts w:ascii="Book Antiqua" w:eastAsia="Calibri" w:hAnsi="Book Antiqua"/>
          <w:i/>
          <w:lang w:eastAsia="en-US"/>
        </w:rPr>
        <w:t>Teseguite</w:t>
      </w:r>
      <w:proofErr w:type="spellEnd"/>
      <w:r>
        <w:rPr>
          <w:rFonts w:ascii="Book Antiqua" w:eastAsia="Calibri" w:hAnsi="Book Antiqua"/>
          <w:i/>
          <w:lang w:eastAsia="en-US"/>
        </w:rPr>
        <w:t xml:space="preserve"> (…)</w:t>
      </w:r>
    </w:p>
    <w:p>
      <w:pPr>
        <w:ind w:right="-2" w:firstLine="567"/>
        <w:jc w:val="both"/>
        <w:rPr>
          <w:rFonts w:ascii="Book Antiqua" w:eastAsia="Calibri" w:hAnsi="Book Antiqua"/>
          <w:lang w:eastAsia="en-US"/>
        </w:rPr>
      </w:pPr>
      <w:r>
        <w:rPr>
          <w:rFonts w:ascii="Book Antiqua" w:eastAsia="Calibri" w:hAnsi="Book Antiqua"/>
          <w:b/>
          <w:lang w:eastAsia="en-US"/>
        </w:rPr>
        <w:t>Segundo.</w:t>
      </w:r>
      <w:r>
        <w:rPr>
          <w:rFonts w:ascii="Book Antiqua" w:eastAsia="Calibri" w:hAnsi="Book Antiqua"/>
          <w:lang w:eastAsia="en-US"/>
        </w:rPr>
        <w:t>- Mediante diligencia de ordenación de fecha 11 de marzo de 2019 dictada en el citado procedimiento de ejecución de títulos judiciales nº 55/2018, se solicita al Ayuntamiento de Teguise se informe acerca de las  actuaciones realizadas en cumplimiento de la sentencia de 4 de mayo de 2018 recaída en el procedimiento ordinario nº 128/2015, del que dimana la ejecución.</w:t>
      </w:r>
    </w:p>
    <w:p>
      <w:pPr>
        <w:ind w:right="-2" w:firstLine="567"/>
        <w:jc w:val="both"/>
        <w:rPr>
          <w:rFonts w:ascii="Book Antiqua" w:eastAsia="Calibri" w:hAnsi="Book Antiqua"/>
          <w:lang w:eastAsia="en-US"/>
        </w:rPr>
      </w:pPr>
      <w:r>
        <w:rPr>
          <w:rFonts w:ascii="Book Antiqua" w:eastAsia="Calibri" w:hAnsi="Book Antiqua"/>
          <w:lang w:eastAsia="en-US"/>
        </w:rPr>
        <w:t xml:space="preserve">-Ello es reiterado mediante oficio que tuvo entrada en el Ayuntamiento, el 23 de octubre de 2019, Reg. </w:t>
      </w:r>
      <w:proofErr w:type="spellStart"/>
      <w:r>
        <w:rPr>
          <w:rFonts w:ascii="Book Antiqua" w:eastAsia="Calibri" w:hAnsi="Book Antiqua"/>
          <w:lang w:eastAsia="en-US"/>
        </w:rPr>
        <w:t>Gral</w:t>
      </w:r>
      <w:proofErr w:type="spellEnd"/>
      <w:r>
        <w:rPr>
          <w:rFonts w:ascii="Book Antiqua" w:eastAsia="Calibri" w:hAnsi="Book Antiqua"/>
          <w:lang w:eastAsia="en-US"/>
        </w:rPr>
        <w:t xml:space="preserve"> nº 25.311, en el que además  requiere se identifique la autoridad o funcionario responsable de la tramitación del expediente. </w:t>
      </w:r>
    </w:p>
    <w:p>
      <w:pPr>
        <w:ind w:right="-2" w:firstLine="567"/>
        <w:jc w:val="both"/>
        <w:rPr>
          <w:rFonts w:ascii="Book Antiqua" w:eastAsia="Calibri" w:hAnsi="Book Antiqua"/>
          <w:lang w:eastAsia="en-US"/>
        </w:rPr>
      </w:pPr>
      <w:r>
        <w:rPr>
          <w:rFonts w:ascii="Book Antiqua" w:eastAsia="Calibri" w:hAnsi="Book Antiqua"/>
          <w:lang w:eastAsia="en-US"/>
        </w:rPr>
        <w:t>-Con fecha 01 de julio de 2020 tiene entrada nuevo requerimiento, dirigido al alcalde, al objeto de que dé cumplimiento a la sentencia, advirtiéndole que en caso contrario, tras el plazo de un mes, se le impondrán multas coercitivas en cuantía de 1.000€ mensuales, sobre su patrimonio personal.</w:t>
      </w:r>
    </w:p>
    <w:p>
      <w:pPr>
        <w:ind w:right="-2" w:firstLine="567"/>
        <w:jc w:val="both"/>
        <w:rPr>
          <w:rFonts w:ascii="Book Antiqua" w:eastAsia="Calibri" w:hAnsi="Book Antiqua"/>
          <w:b/>
          <w:lang w:eastAsia="en-US"/>
        </w:rPr>
      </w:pPr>
      <w:r>
        <w:rPr>
          <w:rFonts w:ascii="Book Antiqua" w:eastAsia="Calibri" w:hAnsi="Book Antiqua"/>
          <w:lang w:eastAsia="en-US"/>
        </w:rPr>
        <w:t>-En respuesta a este requerimiento, se remite  escrito con  fecha 22 de julio del año en curso, al Tribunal, argumentando entre otros, las causas que han impedido la ejecución de la sentencia; que se ha iniciado un procedimiento para la contratación de un Arquitecto, para la realización del trabajo técnico que conlleva la ejecución de la sentencia, y solicitándose  para todo ello el plazo de Dos meses.</w:t>
      </w:r>
    </w:p>
    <w:p>
      <w:pPr>
        <w:ind w:right="-2" w:firstLine="567"/>
        <w:jc w:val="both"/>
        <w:rPr>
          <w:rFonts w:ascii="Book Antiqua" w:eastAsia="Calibri" w:hAnsi="Book Antiqua"/>
          <w:lang w:eastAsia="en-US"/>
        </w:rPr>
      </w:pPr>
      <w:r>
        <w:rPr>
          <w:rFonts w:ascii="Book Antiqua" w:eastAsia="Calibri" w:hAnsi="Book Antiqua"/>
          <w:b/>
          <w:lang w:eastAsia="en-US"/>
        </w:rPr>
        <w:lastRenderedPageBreak/>
        <w:t xml:space="preserve">Tercero.- </w:t>
      </w:r>
      <w:r>
        <w:rPr>
          <w:rFonts w:ascii="Book Antiqua" w:eastAsia="Calibri" w:hAnsi="Book Antiqua"/>
          <w:lang w:eastAsia="en-US"/>
        </w:rPr>
        <w:t>Tras la contratación de la arquitecta, que resultó ser Doña Elba Marrero Cabrera, según decreto de adjudicación de contrato menor, que consta asentado en el Libro de decretos con nº 1792/2020, de fecha 25-09-2020, se realizan por ésta los trabajos en los términos indicados en la sentencia, y presentándolos ante la Entidad Local, con fecha 13 de octubre de 2020, y con Registro General de entrada nº 19626, consistente en:</w:t>
      </w:r>
    </w:p>
    <w:p>
      <w:pPr>
        <w:ind w:right="-2" w:firstLine="284"/>
        <w:jc w:val="both"/>
        <w:rPr>
          <w:rFonts w:ascii="Book Antiqua" w:eastAsia="Calibri" w:hAnsi="Book Antiqua"/>
          <w:b/>
          <w:i/>
          <w:lang w:eastAsia="en-US"/>
        </w:rPr>
      </w:pPr>
      <w:r>
        <w:rPr>
          <w:rFonts w:ascii="Book Antiqua" w:eastAsia="Calibri" w:hAnsi="Book Antiqua"/>
          <w:b/>
          <w:i/>
          <w:lang w:eastAsia="en-US"/>
        </w:rPr>
        <w:t>*Plano C.3.3.1. Zonificación. Tao</w:t>
      </w:r>
    </w:p>
    <w:p>
      <w:pPr>
        <w:ind w:right="-2" w:firstLine="284"/>
        <w:jc w:val="both"/>
        <w:rPr>
          <w:rFonts w:ascii="Book Antiqua" w:eastAsia="Calibri" w:hAnsi="Book Antiqua"/>
          <w:b/>
          <w:i/>
          <w:lang w:eastAsia="en-US"/>
        </w:rPr>
      </w:pPr>
      <w:r>
        <w:rPr>
          <w:rFonts w:ascii="Book Antiqua" w:eastAsia="Calibri" w:hAnsi="Book Antiqua"/>
          <w:b/>
          <w:i/>
          <w:lang w:eastAsia="en-US"/>
        </w:rPr>
        <w:t>*Plano C.3.3.2. Red viaria. Alineaciones, rasantes y clasificación de Vías: Tao</w:t>
      </w:r>
    </w:p>
    <w:p>
      <w:pPr>
        <w:ind w:right="-2" w:firstLine="284"/>
        <w:jc w:val="both"/>
        <w:rPr>
          <w:rFonts w:ascii="Book Antiqua" w:eastAsia="Calibri" w:hAnsi="Book Antiqua"/>
          <w:b/>
          <w:i/>
          <w:lang w:eastAsia="en-US"/>
        </w:rPr>
      </w:pPr>
      <w:r>
        <w:rPr>
          <w:rFonts w:ascii="Book Antiqua" w:eastAsia="Calibri" w:hAnsi="Book Antiqua"/>
          <w:b/>
          <w:i/>
          <w:lang w:eastAsia="en-US"/>
        </w:rPr>
        <w:t>*Ficha de ordenación de la Unidad de Actuación UA-Tao-2</w:t>
      </w:r>
    </w:p>
    <w:p>
      <w:pPr>
        <w:ind w:right="-2" w:firstLine="567"/>
        <w:jc w:val="both"/>
        <w:rPr>
          <w:rFonts w:ascii="Book Antiqua" w:eastAsia="Calibri" w:hAnsi="Book Antiqua"/>
          <w:lang w:eastAsia="en-US"/>
        </w:rPr>
      </w:pPr>
      <w:r>
        <w:rPr>
          <w:rFonts w:ascii="Book Antiqua" w:eastAsia="Calibri" w:hAnsi="Book Antiqua"/>
          <w:b/>
          <w:lang w:eastAsia="en-US"/>
        </w:rPr>
        <w:t xml:space="preserve">Cuarto.- </w:t>
      </w:r>
      <w:r>
        <w:rPr>
          <w:rFonts w:ascii="Book Antiqua" w:eastAsia="Calibri" w:hAnsi="Book Antiqua"/>
          <w:lang w:eastAsia="en-US"/>
        </w:rPr>
        <w:t>El cumplimiento de la sentencia pasa por la toma de conocimiento de ésta; añadiéndose las modificaciones de la planimetría y ficha del Plan General, que resultan para su ejecución; por el Pleno de la Corporación y, posterior publicación de dicho Acuerdo, para general conocimiento.</w:t>
      </w:r>
    </w:p>
    <w:p>
      <w:pPr>
        <w:ind w:right="-716" w:firstLine="567"/>
        <w:jc w:val="both"/>
        <w:rPr>
          <w:rFonts w:ascii="Book Antiqua" w:eastAsia="Calibri" w:hAnsi="Book Antiqua"/>
          <w:lang w:eastAsia="en-US"/>
        </w:rPr>
      </w:pPr>
      <w:r>
        <w:rPr>
          <w:rFonts w:ascii="Book Antiqua" w:eastAsia="Calibri" w:hAnsi="Book Antiqua"/>
          <w:lang w:eastAsia="en-US"/>
        </w:rPr>
        <w:t>Serán por tanto de aplicación las siguientes,</w:t>
      </w:r>
    </w:p>
    <w:p>
      <w:pPr>
        <w:ind w:right="-716" w:firstLine="284"/>
        <w:jc w:val="both"/>
        <w:rPr>
          <w:rFonts w:ascii="Book Antiqua" w:eastAsia="Calibri" w:hAnsi="Book Antiqua"/>
          <w:sz w:val="10"/>
          <w:szCs w:val="10"/>
          <w:lang w:eastAsia="en-US"/>
        </w:rPr>
      </w:pPr>
    </w:p>
    <w:p>
      <w:pPr>
        <w:ind w:right="-716"/>
        <w:jc w:val="center"/>
        <w:rPr>
          <w:rFonts w:ascii="Book Antiqua" w:eastAsia="Calibri" w:hAnsi="Book Antiqua"/>
          <w:b/>
          <w:lang w:eastAsia="en-US"/>
        </w:rPr>
      </w:pPr>
      <w:r>
        <w:rPr>
          <w:rFonts w:ascii="Book Antiqua" w:eastAsia="Calibri" w:hAnsi="Book Antiqua"/>
          <w:b/>
          <w:lang w:eastAsia="en-US"/>
        </w:rPr>
        <w:t>CONSIDERACIONES JURIDICAS</w:t>
      </w:r>
    </w:p>
    <w:p>
      <w:pPr>
        <w:ind w:right="-716" w:firstLine="567"/>
        <w:jc w:val="both"/>
        <w:rPr>
          <w:rFonts w:ascii="Book Antiqua" w:eastAsia="Calibri" w:hAnsi="Book Antiqua"/>
          <w:i/>
          <w:lang w:val="es-ES_tradnl" w:eastAsia="es-ES_tradnl"/>
        </w:rPr>
      </w:pPr>
      <w:r>
        <w:rPr>
          <w:rFonts w:ascii="Book Antiqua" w:eastAsia="Calibri" w:hAnsi="Book Antiqua"/>
          <w:b/>
          <w:lang w:eastAsia="en-US"/>
        </w:rPr>
        <w:t>I.-</w:t>
      </w:r>
      <w:r>
        <w:rPr>
          <w:rFonts w:ascii="Book Antiqua" w:eastAsia="Calibri" w:hAnsi="Book Antiqua"/>
          <w:lang w:eastAsia="en-US"/>
        </w:rPr>
        <w:t xml:space="preserve"> </w:t>
      </w:r>
      <w:r>
        <w:rPr>
          <w:rFonts w:ascii="Book Antiqua" w:eastAsia="Calibri" w:hAnsi="Book Antiqua"/>
          <w:lang w:val="es-ES_tradnl" w:eastAsia="es-ES_tradnl"/>
        </w:rPr>
        <w:t>La Constitución española en el artículo 117 establece en su apartado</w:t>
      </w:r>
    </w:p>
    <w:p>
      <w:pPr>
        <w:ind w:right="-2" w:firstLine="567"/>
        <w:jc w:val="both"/>
        <w:rPr>
          <w:rFonts w:ascii="Book Antiqua" w:eastAsia="Calibri" w:hAnsi="Book Antiqua"/>
          <w:i/>
          <w:lang w:val="es-ES_tradnl" w:eastAsia="es-ES_tradnl"/>
        </w:rPr>
      </w:pPr>
      <w:r>
        <w:rPr>
          <w:rFonts w:ascii="Book Antiqua" w:eastAsia="Calibri" w:hAnsi="Book Antiqua"/>
          <w:i/>
          <w:lang w:val="es-ES_tradnl" w:eastAsia="es-ES_tradnl"/>
        </w:rPr>
        <w:t>3. El ejercicio de la potestad jurisdiccional en todo tipo de procesos, juzgando y haciendo ejecutar lo juzgado, corresponde exclusivamente a los Juzgados y Tribunales determinados por las leyes, según las normas de competencia y procedimiento que las mismas establezcan.</w:t>
      </w:r>
    </w:p>
    <w:p>
      <w:pPr>
        <w:ind w:right="-716" w:firstLine="567"/>
        <w:jc w:val="both"/>
        <w:rPr>
          <w:rFonts w:ascii="Book Antiqua" w:eastAsia="Calibri" w:hAnsi="Book Antiqua"/>
          <w:b/>
          <w:lang w:val="es-ES_tradnl" w:eastAsia="es-ES_tradnl"/>
        </w:rPr>
      </w:pPr>
      <w:r>
        <w:rPr>
          <w:rFonts w:ascii="Book Antiqua" w:eastAsia="Calibri" w:hAnsi="Book Antiqua"/>
          <w:lang w:val="es-ES_tradnl" w:eastAsia="es-ES_tradnl"/>
        </w:rPr>
        <w:t xml:space="preserve">Y su 118 dispone: </w:t>
      </w:r>
    </w:p>
    <w:p>
      <w:pPr>
        <w:ind w:right="-2" w:firstLine="567"/>
        <w:rPr>
          <w:rFonts w:ascii="Book Antiqua" w:eastAsia="Calibri" w:hAnsi="Book Antiqua"/>
          <w:i/>
          <w:lang w:val="es-ES_tradnl" w:eastAsia="es-ES_tradnl"/>
        </w:rPr>
      </w:pPr>
      <w:r>
        <w:rPr>
          <w:rFonts w:ascii="Book Antiqua" w:eastAsia="Calibri" w:hAnsi="Book Antiqua"/>
          <w:i/>
          <w:lang w:val="es-ES_tradnl" w:eastAsia="es-ES_tradnl"/>
        </w:rPr>
        <w:t>Es obligado cumplir las sentencias y demás resoluciones firmes de los Jueces y Tribunales, así como prestar la colaboración requerida por éstos en el curso del proceso y en la ejecución de lo resuelto.</w:t>
      </w:r>
    </w:p>
    <w:p>
      <w:pPr>
        <w:ind w:right="-2" w:firstLine="567"/>
        <w:jc w:val="both"/>
        <w:rPr>
          <w:rFonts w:ascii="Book Antiqua" w:eastAsia="Calibri" w:hAnsi="Book Antiqua"/>
          <w:iCs/>
          <w:lang w:val="es-ES_tradnl" w:eastAsia="en-US"/>
        </w:rPr>
      </w:pPr>
      <w:r>
        <w:rPr>
          <w:rFonts w:ascii="Book Antiqua" w:eastAsia="Calibri" w:hAnsi="Book Antiqua"/>
          <w:b/>
          <w:lang w:val="es-ES_tradnl" w:eastAsia="es-ES_tradnl"/>
        </w:rPr>
        <w:t xml:space="preserve">II.- </w:t>
      </w:r>
      <w:r>
        <w:rPr>
          <w:rFonts w:ascii="Book Antiqua" w:eastAsia="Calibri" w:hAnsi="Book Antiqua"/>
          <w:lang w:val="es-ES_tradnl" w:eastAsia="es-ES_tradnl"/>
        </w:rPr>
        <w:t xml:space="preserve">La </w:t>
      </w:r>
      <w:r>
        <w:rPr>
          <w:rFonts w:ascii="Book Antiqua" w:eastAsia="Calibri" w:hAnsi="Book Antiqua"/>
          <w:bCs/>
          <w:lang w:val="es-ES_tradnl" w:eastAsia="es-ES_tradnl"/>
        </w:rPr>
        <w:t>Ley Orgánica 6/1985, de 1 de julio, del Poder Judicial, establece en su art.</w:t>
      </w:r>
      <w:r>
        <w:rPr>
          <w:rFonts w:ascii="Book Antiqua" w:eastAsia="Calibri" w:hAnsi="Book Antiqua"/>
          <w:iCs/>
          <w:lang w:val="es-ES_tradnl" w:eastAsia="en-US"/>
        </w:rPr>
        <w:t xml:space="preserve"> 2</w:t>
      </w:r>
    </w:p>
    <w:p>
      <w:pPr>
        <w:ind w:right="-2" w:firstLine="567"/>
        <w:jc w:val="both"/>
        <w:rPr>
          <w:rFonts w:ascii="Book Antiqua" w:eastAsia="Calibri" w:hAnsi="Book Antiqua"/>
          <w:i/>
          <w:iCs/>
          <w:lang w:val="es-ES_tradnl" w:eastAsia="en-US"/>
        </w:rPr>
      </w:pPr>
      <w:r>
        <w:rPr>
          <w:rFonts w:ascii="Book Antiqua" w:eastAsia="Calibri" w:hAnsi="Book Antiqua"/>
          <w:b/>
          <w:bCs/>
          <w:i/>
          <w:iCs/>
          <w:lang w:val="es-ES_tradnl" w:eastAsia="en-US"/>
        </w:rPr>
        <w:t xml:space="preserve">1. </w:t>
      </w:r>
      <w:r>
        <w:rPr>
          <w:rFonts w:ascii="Book Antiqua" w:eastAsia="Calibri" w:hAnsi="Book Antiqua"/>
          <w:i/>
          <w:iCs/>
          <w:lang w:val="es-ES_tradnl" w:eastAsia="en-US"/>
        </w:rPr>
        <w:t>El ejercicio de la potestad jurisdiccional, juzgando y haciendo ejecutar lo juzgado, corresponde exclusivamente a los Juzgados y Tribunales determinados en las Leyes y en los tratados internacionales.</w:t>
      </w:r>
    </w:p>
    <w:p>
      <w:pPr>
        <w:ind w:right="-716" w:firstLine="567"/>
        <w:jc w:val="both"/>
        <w:rPr>
          <w:rFonts w:ascii="Book Antiqua" w:eastAsia="Calibri" w:hAnsi="Book Antiqua"/>
          <w:bCs/>
          <w:iCs/>
          <w:lang w:val="es-ES_tradnl" w:eastAsia="en-US"/>
        </w:rPr>
      </w:pPr>
      <w:r>
        <w:rPr>
          <w:rFonts w:ascii="Book Antiqua" w:eastAsia="Calibri" w:hAnsi="Book Antiqua"/>
          <w:bCs/>
          <w:iCs/>
          <w:lang w:val="es-ES_tradnl" w:eastAsia="en-US"/>
        </w:rPr>
        <w:t>Y en su Artículo 17:</w:t>
      </w:r>
    </w:p>
    <w:p>
      <w:pPr>
        <w:ind w:right="-716" w:firstLine="567"/>
        <w:jc w:val="both"/>
        <w:rPr>
          <w:rFonts w:ascii="Book Antiqua" w:eastAsia="Calibri" w:hAnsi="Book Antiqua"/>
          <w:b/>
          <w:bCs/>
          <w:i/>
          <w:lang w:val="es-ES_tradnl" w:eastAsia="es-ES_tradnl"/>
        </w:rPr>
      </w:pPr>
      <w:r>
        <w:rPr>
          <w:rFonts w:ascii="Book Antiqua" w:eastAsia="Calibri" w:hAnsi="Book Antiqua"/>
          <w:b/>
          <w:bCs/>
          <w:i/>
          <w:lang w:val="es-ES_tradnl" w:eastAsia="es-ES_tradnl"/>
        </w:rPr>
        <w:t>(…)</w:t>
      </w:r>
    </w:p>
    <w:p>
      <w:pPr>
        <w:ind w:right="-2" w:firstLine="567"/>
        <w:jc w:val="both"/>
        <w:rPr>
          <w:rFonts w:ascii="Book Antiqua" w:eastAsia="Calibri" w:hAnsi="Book Antiqua"/>
          <w:bCs/>
          <w:i/>
          <w:lang w:val="es-ES_tradnl" w:eastAsia="es-ES_tradnl"/>
        </w:rPr>
      </w:pPr>
      <w:r>
        <w:rPr>
          <w:rFonts w:ascii="Book Antiqua" w:eastAsia="Calibri" w:hAnsi="Book Antiqua"/>
          <w:b/>
          <w:bCs/>
          <w:i/>
          <w:lang w:val="es-ES_tradnl" w:eastAsia="es-ES_tradnl"/>
        </w:rPr>
        <w:t xml:space="preserve">2. </w:t>
      </w:r>
      <w:r>
        <w:rPr>
          <w:rFonts w:ascii="Book Antiqua" w:eastAsia="Calibri" w:hAnsi="Book Antiqua"/>
          <w:bCs/>
          <w:i/>
          <w:lang w:val="es-ES_tradnl" w:eastAsia="es-ES_tradnl"/>
        </w:rPr>
        <w:t>Las Administraciones Públicas, las Autoridades y funcionarios, las Corporaciones y todas las entidades públicas y privadas, y los particulares, respetarán y, en su caso, cumplirán las sentencias y las demás resoluciones judiciales que hayan ganado firmeza o sean ejecutables de acuerdo con las leyes.</w:t>
      </w:r>
    </w:p>
    <w:p>
      <w:pPr>
        <w:ind w:right="-2" w:firstLine="567"/>
        <w:jc w:val="both"/>
        <w:rPr>
          <w:rFonts w:ascii="Book Antiqua" w:eastAsia="Calibri" w:hAnsi="Book Antiqua"/>
          <w:bCs/>
          <w:lang w:val="es-ES_tradnl" w:eastAsia="es-ES_tradnl"/>
        </w:rPr>
      </w:pPr>
      <w:r>
        <w:rPr>
          <w:rFonts w:ascii="Book Antiqua" w:eastAsia="Calibri" w:hAnsi="Book Antiqua"/>
          <w:b/>
          <w:lang w:val="es-ES_tradnl" w:eastAsia="es-ES_tradnl"/>
        </w:rPr>
        <w:t xml:space="preserve">III.- </w:t>
      </w:r>
      <w:r>
        <w:rPr>
          <w:rFonts w:ascii="Book Antiqua" w:eastAsia="Calibri" w:hAnsi="Book Antiqua"/>
          <w:lang w:val="es-ES_tradnl" w:eastAsia="es-ES_tradnl"/>
        </w:rPr>
        <w:t xml:space="preserve">Es de aplicación </w:t>
      </w:r>
      <w:r>
        <w:rPr>
          <w:rFonts w:ascii="Book Antiqua" w:eastAsia="Calibri" w:hAnsi="Book Antiqua"/>
          <w:bCs/>
          <w:lang w:val="es-ES_tradnl" w:eastAsia="es-ES_tradnl"/>
        </w:rPr>
        <w:t>Ley 29/1998, de 13 de julio, reguladora de la Jurisdicción Contencioso-administrativa, que dispone en sus arts.</w:t>
      </w:r>
    </w:p>
    <w:p>
      <w:pPr>
        <w:ind w:right="-716" w:firstLine="567"/>
        <w:jc w:val="both"/>
        <w:rPr>
          <w:rFonts w:ascii="Book Antiqua" w:eastAsia="Calibri" w:hAnsi="Book Antiqua"/>
          <w:i/>
          <w:lang w:val="es-ES_tradnl" w:eastAsia="en-US"/>
        </w:rPr>
      </w:pPr>
      <w:r>
        <w:rPr>
          <w:rFonts w:ascii="Book Antiqua" w:eastAsia="Calibri" w:hAnsi="Book Antiqua"/>
          <w:i/>
          <w:iCs/>
          <w:lang w:val="es-ES_tradnl" w:eastAsia="en-US"/>
        </w:rPr>
        <w:t>Artículo 103</w:t>
      </w:r>
    </w:p>
    <w:p>
      <w:pPr>
        <w:ind w:right="-2"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1. </w:t>
      </w:r>
      <w:r>
        <w:rPr>
          <w:rFonts w:ascii="Book Antiqua" w:eastAsia="Calibri" w:hAnsi="Book Antiqua"/>
          <w:i/>
          <w:lang w:val="es-ES_tradnl" w:eastAsia="en-US"/>
        </w:rPr>
        <w:t>La potestad de hacer ejecutar las sentencias y demás resoluciones judiciales corresponde exclusivamente a los Juzgados y Tribunales de este orden jurisdiccional, y su ejercicio compete al que haya conocido del asunto en primera o única instancia.</w:t>
      </w:r>
    </w:p>
    <w:p>
      <w:pPr>
        <w:ind w:right="-2"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2. </w:t>
      </w:r>
      <w:r>
        <w:rPr>
          <w:rFonts w:ascii="Book Antiqua" w:eastAsia="Calibri" w:hAnsi="Book Antiqua"/>
          <w:i/>
          <w:lang w:val="es-ES_tradnl" w:eastAsia="en-US"/>
        </w:rPr>
        <w:t>Las partes están obligadas a cumplir las sentencias en la forma y términos que en éstas se consignen.</w:t>
      </w:r>
    </w:p>
    <w:p>
      <w:pPr>
        <w:ind w:right="-2" w:firstLine="567"/>
        <w:jc w:val="both"/>
        <w:rPr>
          <w:rFonts w:ascii="Book Antiqua" w:eastAsia="Calibri" w:hAnsi="Book Antiqua"/>
          <w:i/>
          <w:lang w:val="es-ES_tradnl" w:eastAsia="en-US"/>
        </w:rPr>
      </w:pPr>
      <w:r>
        <w:rPr>
          <w:rFonts w:ascii="Book Antiqua" w:eastAsia="Calibri" w:hAnsi="Book Antiqua"/>
          <w:bCs/>
          <w:i/>
          <w:lang w:val="es-ES_tradnl" w:eastAsia="en-US"/>
        </w:rPr>
        <w:t xml:space="preserve">3. </w:t>
      </w:r>
      <w:r>
        <w:rPr>
          <w:rFonts w:ascii="Book Antiqua" w:eastAsia="Calibri" w:hAnsi="Book Antiqua"/>
          <w:i/>
          <w:lang w:val="es-ES_tradnl" w:eastAsia="en-US"/>
        </w:rPr>
        <w:t>Todas las personas y entidades públicas y privadas están obligadas a prestar la colaboración requerida por los Jueces y Tribunales de lo Contencioso-administrativo para la debida y completa ejecución de lo resuelto.</w:t>
      </w:r>
    </w:p>
    <w:p>
      <w:pPr>
        <w:ind w:firstLine="567"/>
        <w:rPr>
          <w:rFonts w:ascii="Book Antiqua" w:eastAsia="Calibri" w:hAnsi="Book Antiqua"/>
          <w:lang w:val="es-ES_tradnl" w:eastAsia="es-ES_tradnl"/>
        </w:rPr>
      </w:pPr>
      <w:r>
        <w:rPr>
          <w:rFonts w:ascii="Book Antiqua" w:eastAsia="Calibri" w:hAnsi="Book Antiqua"/>
          <w:b/>
          <w:lang w:val="es-ES_tradnl" w:eastAsia="es-ES_tradnl"/>
        </w:rPr>
        <w:t>IV</w:t>
      </w:r>
      <w:r>
        <w:rPr>
          <w:rFonts w:ascii="Book Antiqua" w:eastAsia="Calibri" w:hAnsi="Book Antiqua"/>
          <w:lang w:val="es-ES_tradnl" w:eastAsia="es-ES_tradnl"/>
        </w:rPr>
        <w:t>.- Por último de la referida Ley,</w:t>
      </w:r>
      <w:r>
        <w:rPr>
          <w:rFonts w:ascii="Book Antiqua" w:eastAsia="Calibri" w:hAnsi="Book Antiqua"/>
          <w:b/>
          <w:lang w:val="es-ES_tradnl" w:eastAsia="es-ES_tradnl"/>
        </w:rPr>
        <w:t xml:space="preserve"> </w:t>
      </w:r>
      <w:r>
        <w:rPr>
          <w:rFonts w:ascii="Book Antiqua" w:eastAsia="Calibri" w:hAnsi="Book Antiqua"/>
          <w:iCs/>
          <w:lang w:val="es-ES_tradnl" w:eastAsia="es-ES_tradnl"/>
        </w:rPr>
        <w:t>el Artículo</w:t>
      </w:r>
      <w:r>
        <w:rPr>
          <w:rFonts w:ascii="Book Antiqua" w:eastAsia="Calibri" w:hAnsi="Book Antiqua"/>
          <w:i/>
          <w:iCs/>
          <w:lang w:val="es-ES_tradnl" w:eastAsia="es-ES_tradnl"/>
        </w:rPr>
        <w:t xml:space="preserve"> </w:t>
      </w:r>
      <w:r>
        <w:rPr>
          <w:rFonts w:ascii="Book Antiqua" w:eastAsia="Calibri" w:hAnsi="Book Antiqua"/>
          <w:iCs/>
          <w:lang w:val="es-ES_tradnl" w:eastAsia="es-ES_tradnl"/>
        </w:rPr>
        <w:t>107 que dispone</w:t>
      </w:r>
      <w:r>
        <w:rPr>
          <w:rFonts w:ascii="Book Antiqua" w:eastAsia="Calibri" w:hAnsi="Book Antiqua"/>
          <w:i/>
          <w:iCs/>
          <w:lang w:val="es-ES_tradnl" w:eastAsia="es-ES_tradnl"/>
        </w:rPr>
        <w:t xml:space="preserve">, </w:t>
      </w:r>
    </w:p>
    <w:p>
      <w:pPr>
        <w:ind w:right="-2" w:firstLine="567"/>
        <w:jc w:val="both"/>
        <w:rPr>
          <w:rFonts w:ascii="Book Antiqua" w:eastAsia="Calibri" w:hAnsi="Book Antiqua"/>
          <w:i/>
          <w:lang w:val="es-ES_tradnl" w:eastAsia="es-ES_tradnl"/>
        </w:rPr>
      </w:pPr>
      <w:r>
        <w:rPr>
          <w:rFonts w:ascii="Book Antiqua" w:eastAsia="Calibri" w:hAnsi="Book Antiqua"/>
          <w:b/>
          <w:bCs/>
          <w:i/>
          <w:lang w:val="es-ES_tradnl" w:eastAsia="es-ES_tradnl"/>
        </w:rPr>
        <w:t>1.</w:t>
      </w:r>
      <w:r>
        <w:rPr>
          <w:rFonts w:ascii="Book Antiqua" w:eastAsia="Calibri" w:hAnsi="Book Antiqua"/>
          <w:i/>
          <w:lang w:val="es-ES_tradnl" w:eastAsia="es-ES_tradnl"/>
        </w:rPr>
        <w:t xml:space="preserve"> Si la sentencia firme anulase total o parcialmente el acto impugnado, el Secretario judicial dispondrá, a instancia de parte, la inscripción del fallo en los registros públicos a que hubiere tenido acceso el acto anulado, así como su publicación en los periódicos oficiales o privados, si concurriere causa bastante para ello, a costa de la parte ejecutada. Cuando la publicación sea en periódicos privados, se deberá acreditar ante el órgano jurisdiccional un interés público que lo justifique.</w:t>
      </w:r>
    </w:p>
    <w:p>
      <w:pPr>
        <w:ind w:right="-2" w:firstLine="567"/>
        <w:jc w:val="both"/>
        <w:rPr>
          <w:rFonts w:ascii="Book Antiqua" w:eastAsia="Calibri" w:hAnsi="Book Antiqua"/>
          <w:i/>
          <w:lang w:val="es-ES_tradnl" w:eastAsia="es-ES_tradnl"/>
        </w:rPr>
      </w:pPr>
      <w:r>
        <w:rPr>
          <w:rFonts w:ascii="Book Antiqua" w:eastAsia="Calibri" w:hAnsi="Book Antiqua"/>
          <w:b/>
          <w:bCs/>
          <w:i/>
          <w:lang w:val="es-ES_tradnl" w:eastAsia="es-ES_tradnl"/>
        </w:rPr>
        <w:t>2.</w:t>
      </w:r>
      <w:r>
        <w:rPr>
          <w:rFonts w:ascii="Book Antiqua" w:eastAsia="Calibri" w:hAnsi="Book Antiqua"/>
          <w:i/>
          <w:lang w:val="es-ES_tradnl" w:eastAsia="es-ES_tradnl"/>
        </w:rPr>
        <w:t xml:space="preserve"> Si la sentencia anulara total o parcialmente una disposición general o un acto administrativo que afecte a una pluralidad indeterminada de personas, el Secretario del órgano judicial ordenará su publicación en diario oficial en el plazo de diez días a contar desde la firmeza de la sentencia.</w:t>
      </w:r>
    </w:p>
    <w:p>
      <w:pPr>
        <w:ind w:right="-2" w:firstLine="567"/>
        <w:jc w:val="both"/>
        <w:rPr>
          <w:rFonts w:ascii="Book Antiqua" w:eastAsia="Calibri" w:hAnsi="Book Antiqua"/>
          <w:lang w:val="es-ES_tradnl" w:eastAsia="en-US"/>
        </w:rPr>
      </w:pPr>
      <w:r>
        <w:rPr>
          <w:rFonts w:ascii="Book Antiqua" w:eastAsia="Calibri" w:hAnsi="Book Antiqua"/>
          <w:lang w:val="es-ES_tradnl" w:eastAsia="en-US"/>
        </w:rPr>
        <w:t xml:space="preserve">Por lo expuesto y en base a los preceptos citados y demás concordantes que sean de aplicación, Se </w:t>
      </w:r>
      <w:r>
        <w:rPr>
          <w:rFonts w:ascii="Book Antiqua" w:eastAsia="Calibri" w:hAnsi="Book Antiqua"/>
          <w:b/>
          <w:lang w:val="es-ES_tradnl" w:eastAsia="en-US"/>
        </w:rPr>
        <w:t>CONCLUYE</w:t>
      </w:r>
      <w:r>
        <w:rPr>
          <w:rFonts w:ascii="Book Antiqua" w:eastAsia="Calibri" w:hAnsi="Book Antiqua"/>
          <w:lang w:val="es-ES_tradnl" w:eastAsia="en-US"/>
        </w:rPr>
        <w:t xml:space="preserve"> el presente informe en que,</w:t>
      </w:r>
    </w:p>
    <w:p>
      <w:pPr>
        <w:ind w:right="-2" w:firstLine="567"/>
        <w:jc w:val="both"/>
        <w:rPr>
          <w:rFonts w:ascii="Book Antiqua" w:eastAsia="Calibri" w:hAnsi="Book Antiqua"/>
          <w:lang w:eastAsia="en-US"/>
        </w:rPr>
      </w:pPr>
      <w:r>
        <w:rPr>
          <w:rFonts w:ascii="Book Antiqua" w:eastAsia="Calibri" w:hAnsi="Book Antiqua"/>
          <w:lang w:eastAsia="en-US"/>
        </w:rPr>
        <w:lastRenderedPageBreak/>
        <w:t>Habiéndose realizado los trabajos técnicos conducentes al cumplimiento de la sentencia, en los términos que en ésta refiere, se remite todo ello a la secretaría municipal, para su toma de conocimiento, si así lo estimase, por el Pleno de la Corporación.</w:t>
      </w:r>
    </w:p>
    <w:p>
      <w:pPr>
        <w:ind w:right="-2" w:firstLine="567"/>
        <w:jc w:val="both"/>
        <w:rPr>
          <w:rFonts w:ascii="Book Antiqua" w:eastAsia="Calibri" w:hAnsi="Book Antiqua"/>
          <w:lang w:eastAsia="en-US"/>
        </w:rPr>
      </w:pPr>
      <w:r>
        <w:rPr>
          <w:rFonts w:ascii="Book Antiqua" w:eastAsia="Calibri" w:hAnsi="Book Antiqua"/>
          <w:lang w:eastAsia="en-US"/>
        </w:rPr>
        <w:t>Acuerdo, si lo hubiere, que sin perjuicio de su publicación para general conocimiento, debe notificarse al ejecutante, D. Domingo Diaz Figueras como a la Sala de lo Contencioso Administrativo, Sección Segunda, del Tribunal Superior de Justicia de Canarias, y al Servicio Técnico de Planeamiento Urbanístico Oriental, de la Consejería de Transición Ecológica, Cambio Climático y Planificación Territorial del Gobierno de Canarias, teniéndose así por ejecutada la sentencia dictada en el Procedimiento Ordinario nº 128/2015, del que deriva el procedimiento de ejecución de Títulos judiciales nº 55/2018, seguidos ante el mismo tribunal, con remisión de toda la documentación, para su incorporación, al expediente municipal correspondiente, del Plan General.</w:t>
      </w:r>
    </w:p>
    <w:p>
      <w:pPr>
        <w:ind w:right="-716" w:firstLine="567"/>
        <w:jc w:val="both"/>
        <w:rPr>
          <w:rFonts w:ascii="Book Antiqua" w:eastAsia="Calibri" w:hAnsi="Book Antiqua"/>
          <w:lang w:eastAsia="en-US"/>
        </w:rPr>
      </w:pPr>
      <w:r>
        <w:rPr>
          <w:rFonts w:ascii="Book Antiqua" w:eastAsia="Calibri" w:hAnsi="Book Antiqua"/>
          <w:lang w:eastAsia="en-US"/>
        </w:rPr>
        <w:t>Informe que se emite en Teguise, a la fecha de la firma digital.</w:t>
      </w:r>
    </w:p>
    <w:p>
      <w:pPr>
        <w:autoSpaceDE w:val="0"/>
        <w:autoSpaceDN w:val="0"/>
        <w:adjustRightInd w:val="0"/>
        <w:ind w:firstLine="567"/>
        <w:rPr>
          <w:rFonts w:ascii="Book Antiqua" w:eastAsia="Calibri" w:hAnsi="Book Antiqua"/>
          <w:color w:val="000000"/>
          <w:lang w:eastAsia="en-US"/>
        </w:rPr>
      </w:pPr>
      <w:r>
        <w:rPr>
          <w:rFonts w:ascii="Book Antiqua" w:eastAsia="Calibri" w:hAnsi="Book Antiqua"/>
          <w:color w:val="000000"/>
          <w:lang w:eastAsia="en-US"/>
        </w:rPr>
        <w:t>Fdo. La Jurista Municipal”.</w:t>
      </w:r>
    </w:p>
    <w:p>
      <w:pPr>
        <w:autoSpaceDE w:val="0"/>
        <w:autoSpaceDN w:val="0"/>
        <w:adjustRightInd w:val="0"/>
        <w:rPr>
          <w:rFonts w:ascii="Book Antiqua" w:eastAsia="Calibri" w:hAnsi="Book Antiqua"/>
          <w:color w:val="000000"/>
          <w:sz w:val="10"/>
          <w:szCs w:val="10"/>
          <w:lang w:eastAsia="en-US"/>
        </w:rPr>
      </w:pPr>
    </w:p>
    <w:p>
      <w:pPr>
        <w:ind w:firstLine="284"/>
        <w:jc w:val="both"/>
        <w:rPr>
          <w:rFonts w:ascii="Book Antiqua" w:eastAsia="Calibri" w:hAnsi="Book Antiqua"/>
          <w:lang w:eastAsia="en-US"/>
        </w:rPr>
      </w:pPr>
      <w:r>
        <w:rPr>
          <w:rFonts w:ascii="Book Antiqua" w:eastAsia="Calibri" w:hAnsi="Book Antiqua"/>
          <w:b/>
          <w:lang w:eastAsia="en-US"/>
        </w:rPr>
        <w:t>Considerando</w:t>
      </w:r>
      <w:r>
        <w:rPr>
          <w:rFonts w:ascii="Book Antiqua" w:eastAsia="Calibri" w:hAnsi="Book Antiqua"/>
          <w:lang w:eastAsia="en-US"/>
        </w:rPr>
        <w:t xml:space="preserve"> lo anteriormente expuesto y al amparo de las atribuciones que me confiere la vigente legislación, por el presente vengo en proponer al Pleno de la Corporación la adopción de los siguientes </w:t>
      </w:r>
      <w:r>
        <w:rPr>
          <w:rFonts w:ascii="Book Antiqua" w:eastAsia="Calibri" w:hAnsi="Book Antiqua"/>
          <w:b/>
          <w:lang w:eastAsia="en-US"/>
        </w:rPr>
        <w:t>ACUERDOS:</w:t>
      </w:r>
    </w:p>
    <w:p>
      <w:pPr>
        <w:jc w:val="both"/>
        <w:rPr>
          <w:rFonts w:ascii="Book Antiqua" w:eastAsia="Calibri" w:hAnsi="Book Antiqua"/>
          <w:lang w:eastAsia="en-US"/>
        </w:rPr>
      </w:pPr>
      <w:r>
        <w:rPr>
          <w:rFonts w:ascii="Book Antiqua" w:eastAsia="Calibri" w:hAnsi="Book Antiqua"/>
          <w:b/>
          <w:u w:val="single"/>
          <w:lang w:eastAsia="en-US"/>
        </w:rPr>
        <w:t>PRIMERO</w:t>
      </w:r>
      <w:r>
        <w:rPr>
          <w:rFonts w:ascii="Book Antiqua" w:eastAsia="Calibri" w:hAnsi="Book Antiqua"/>
          <w:b/>
          <w:lang w:eastAsia="en-US"/>
        </w:rPr>
        <w:t xml:space="preserve">.- </w:t>
      </w:r>
      <w:r>
        <w:rPr>
          <w:rFonts w:ascii="Book Antiqua" w:eastAsia="Calibri" w:hAnsi="Book Antiqua"/>
          <w:lang w:eastAsia="en-US"/>
        </w:rPr>
        <w:t>Tomar conocimiento de la Sentencia de fecha 4 de mayo de 2018, dictada por el Tribunal Superior de Justicia de Canarias, en el Procedimiento Ordinario nº 128/2015.</w:t>
      </w:r>
    </w:p>
    <w:p>
      <w:pPr>
        <w:ind w:right="-2"/>
        <w:jc w:val="both"/>
        <w:rPr>
          <w:rFonts w:ascii="Book Antiqua" w:eastAsia="Calibri" w:hAnsi="Book Antiqua"/>
          <w:lang w:eastAsia="en-US"/>
        </w:rPr>
      </w:pPr>
      <w:r>
        <w:rPr>
          <w:rFonts w:ascii="Book Antiqua" w:eastAsia="Calibri" w:hAnsi="Book Antiqua"/>
          <w:b/>
          <w:u w:val="single"/>
          <w:lang w:eastAsia="en-US"/>
        </w:rPr>
        <w:t>SEGUNDA</w:t>
      </w:r>
      <w:r>
        <w:rPr>
          <w:rFonts w:ascii="Book Antiqua" w:eastAsia="Calibri" w:hAnsi="Book Antiqua"/>
          <w:b/>
          <w:lang w:eastAsia="en-US"/>
        </w:rPr>
        <w:t>.-</w:t>
      </w:r>
      <w:r>
        <w:rPr>
          <w:rFonts w:ascii="Book Antiqua" w:eastAsia="Calibri" w:hAnsi="Book Antiqua"/>
          <w:lang w:eastAsia="en-US"/>
        </w:rPr>
        <w:t xml:space="preserve"> Sin perjuicio de su publicación para general conocimiento, notificar al ejecutante, D. Domingo Diaz Figueroa como a la Sala de lo Contencioso Administrativo, Sección Segunda, del Tribunal Superior de Justicia de Canarias, y al Servicio Técnico de Planeamiento Urbanístico Oriental, de la Consejería  de Transición Ecológica, Cambio Climático y Planificación Territorial del Gobierno de Canarias.</w:t>
      </w:r>
    </w:p>
    <w:p>
      <w:pPr>
        <w:jc w:val="both"/>
        <w:rPr>
          <w:rFonts w:ascii="Book Antiqua" w:eastAsia="Calibri" w:hAnsi="Book Antiqua"/>
          <w:lang w:eastAsia="en-US"/>
        </w:rPr>
      </w:pPr>
      <w:r>
        <w:rPr>
          <w:rFonts w:ascii="Book Antiqua" w:eastAsia="Calibri" w:hAnsi="Book Antiqua"/>
          <w:b/>
          <w:u w:val="single"/>
          <w:lang w:eastAsia="en-US"/>
        </w:rPr>
        <w:t>TERCERA</w:t>
      </w:r>
      <w:r>
        <w:rPr>
          <w:rFonts w:ascii="Book Antiqua" w:eastAsia="Calibri" w:hAnsi="Book Antiqua"/>
          <w:b/>
          <w:lang w:eastAsia="en-US"/>
        </w:rPr>
        <w:t>.-</w:t>
      </w:r>
      <w:r>
        <w:rPr>
          <w:rFonts w:ascii="Book Antiqua" w:eastAsia="Calibri" w:hAnsi="Book Antiqua"/>
          <w:lang w:eastAsia="en-US"/>
        </w:rPr>
        <w:t xml:space="preserve"> Teniéndose así por ejecutada la sentencia dictada en el Procedimiento Ordinario nº 128/2015, del que deriva el procedimiento de ejecución de Títulos judiciales nº 55/2018, seguidos ante el mismo tribunal, remítase toda la documentación, para su incorporación, al expediente municipal correspondiente del Plan General.</w:t>
      </w:r>
    </w:p>
    <w:p>
      <w:pPr>
        <w:jc w:val="both"/>
        <w:rPr>
          <w:rFonts w:ascii="Book Antiqua" w:eastAsia="Calibri" w:hAnsi="Book Antiqua"/>
          <w:sz w:val="10"/>
          <w:szCs w:val="10"/>
          <w:lang w:eastAsia="en-US"/>
        </w:rPr>
      </w:pPr>
    </w:p>
    <w:p>
      <w:pPr>
        <w:jc w:val="both"/>
        <w:rPr>
          <w:rFonts w:ascii="Book Antiqua" w:eastAsia="Calibri" w:hAnsi="Book Antiqua"/>
          <w:lang w:eastAsia="en-US"/>
        </w:rPr>
      </w:pPr>
      <w:r>
        <w:rPr>
          <w:rFonts w:ascii="Book Antiqua" w:eastAsia="Calibri" w:hAnsi="Book Antiqua"/>
          <w:lang w:eastAsia="en-US"/>
        </w:rPr>
        <w:tab/>
        <w:t>En Teguise, a la fecha de la firma electrónica. (16 de noviembre de 2020)</w:t>
      </w:r>
    </w:p>
    <w:p>
      <w:pPr>
        <w:jc w:val="both"/>
        <w:rPr>
          <w:rFonts w:ascii="Book Antiqua" w:eastAsia="Calibri" w:hAnsi="Book Antiqua"/>
          <w:lang w:eastAsia="en-US"/>
        </w:rPr>
      </w:pPr>
      <w:r>
        <w:rPr>
          <w:rFonts w:ascii="Book Antiqua" w:eastAsia="Calibri" w:hAnsi="Book Antiqua"/>
          <w:lang w:eastAsia="en-US"/>
        </w:rPr>
        <w:tab/>
        <w:t>Fdo. EL ALCALDE PRESIDENTE ACCIDENTAL, Antonio Callero Curbelo&gt;&gt;</w:t>
      </w:r>
    </w:p>
    <w:p>
      <w:pPr>
        <w:pStyle w:val="Ordendia"/>
        <w:widowControl w:val="0"/>
        <w:autoSpaceDE w:val="0"/>
        <w:autoSpaceDN w:val="0"/>
        <w:adjustRightInd w:val="0"/>
        <w:ind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las propuestas.</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doce votos a favor de los veinte miembros asistentes de los veintiún concejales que legalmente lo componen (once del grupo CC y uno de de LEP- Sí Podemos) y ocho abstenciones (siete del grupo PSOE y uno del PP)</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las propuestas anteriormente transcritas, en todos sus términos</w:t>
      </w:r>
      <w:r>
        <w:rPr>
          <w:rFonts w:ascii="Book Antiqua" w:hAnsi="Book Antiqua" w:cs="Arial"/>
          <w:b/>
          <w:sz w:val="22"/>
          <w:szCs w:val="22"/>
        </w:rPr>
        <w:t>.</w:t>
      </w:r>
    </w:p>
    <w:p>
      <w:pPr>
        <w:pStyle w:val="Ordendia"/>
        <w:ind w:left="-284" w:firstLine="568"/>
        <w:jc w:val="both"/>
        <w:rPr>
          <w:rFonts w:ascii="Book Antiqua" w:hAnsi="Book Antiqua"/>
          <w:bCs/>
          <w:sz w:val="10"/>
          <w:szCs w:val="10"/>
        </w:rPr>
      </w:pPr>
    </w:p>
    <w:p>
      <w:pPr>
        <w:pStyle w:val="Ordendia"/>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both"/>
        <w:rPr>
          <w:rFonts w:ascii="Book Antiqua" w:hAnsi="Book Antiqua" w:cs="Courier New"/>
          <w:bCs/>
          <w:sz w:val="22"/>
          <w:szCs w:val="22"/>
        </w:rPr>
      </w:pPr>
      <w:r>
        <w:rPr>
          <w:rFonts w:ascii="Book Antiqua" w:hAnsi="Book Antiqua" w:cs="Arial"/>
          <w:b/>
          <w:sz w:val="22"/>
          <w:szCs w:val="22"/>
        </w:rPr>
        <w:t>PUNTO SEGUNDO.- Acuerdos que procedan sobre modificación presupuestaria 23/2020 y Plan Estratégico de subvenciones.-</w:t>
      </w:r>
    </w:p>
    <w:p>
      <w:pPr>
        <w:pStyle w:val="Actas"/>
        <w:tabs>
          <w:tab w:val="clear" w:pos="709"/>
        </w:tabs>
        <w:ind w:left="-284"/>
        <w:rPr>
          <w:sz w:val="10"/>
          <w:szCs w:val="10"/>
        </w:rPr>
      </w:pPr>
    </w:p>
    <w:p>
      <w:pPr>
        <w:ind w:left="-284" w:firstLine="568"/>
        <w:jc w:val="both"/>
        <w:rPr>
          <w:rFonts w:ascii="Book Antiqua" w:hAnsi="Book Antiqua" w:cs="Arial"/>
          <w:b/>
          <w:sz w:val="22"/>
          <w:szCs w:val="22"/>
        </w:rPr>
      </w:pPr>
      <w:r>
        <w:rPr>
          <w:rFonts w:ascii="Book Antiqua" w:hAnsi="Book Antiqua"/>
          <w:sz w:val="22"/>
          <w:szCs w:val="22"/>
        </w:rPr>
        <w:t>Por</w:t>
      </w:r>
      <w:r>
        <w:rPr>
          <w:rFonts w:ascii="Book Antiqua" w:hAnsi="Book Antiqua"/>
          <w:b/>
          <w:sz w:val="22"/>
          <w:szCs w:val="22"/>
        </w:rPr>
        <w:t xml:space="preserve"> </w:t>
      </w:r>
      <w:r>
        <w:rPr>
          <w:rFonts w:ascii="Book Antiqua" w:hAnsi="Book Antiqua"/>
          <w:sz w:val="22"/>
          <w:szCs w:val="22"/>
        </w:rPr>
        <w:t xml:space="preserve">el Señor Secretario, con la venia de la Presidencia, se manifiesta: “el </w:t>
      </w:r>
      <w:r>
        <w:rPr>
          <w:rFonts w:ascii="Book Antiqua" w:hAnsi="Book Antiqua" w:cs="Arial"/>
          <w:b/>
          <w:bCs/>
          <w:sz w:val="22"/>
          <w:szCs w:val="22"/>
        </w:rPr>
        <w:t xml:space="preserve">Artículo 82.3 del ROF </w:t>
      </w:r>
      <w:r>
        <w:rPr>
          <w:rFonts w:ascii="Book Antiqua" w:hAnsi="Book Antiqua" w:cs="Arial"/>
          <w:sz w:val="22"/>
          <w:szCs w:val="22"/>
        </w:rPr>
        <w:t>dispone que</w:t>
      </w:r>
      <w:r>
        <w:rPr>
          <w:rFonts w:ascii="Book Antiqua" w:hAnsi="Book Antiqua" w:cs="Arial"/>
          <w:b/>
          <w:bCs/>
          <w:sz w:val="22"/>
          <w:szCs w:val="22"/>
        </w:rPr>
        <w:t xml:space="preserve"> </w:t>
      </w:r>
      <w:r>
        <w:rPr>
          <w:rFonts w:ascii="Book Antiqua" w:hAnsi="Book Antiqua" w:cs="Arial"/>
          <w:sz w:val="22"/>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w:t>
      </w:r>
      <w:r>
        <w:rPr>
          <w:rFonts w:ascii="Book Antiqua" w:hAnsi="Book Antiqua" w:cs="Arial"/>
          <w:sz w:val="22"/>
          <w:szCs w:val="22"/>
        </w:rPr>
        <w:lastRenderedPageBreak/>
        <w:t xml:space="preserve">inclusión en el orden del día. En este caso, es una propuesta de la </w:t>
      </w:r>
      <w:r>
        <w:rPr>
          <w:rFonts w:ascii="Book Antiqua" w:hAnsi="Book Antiqua" w:cs="Arial"/>
          <w:b/>
          <w:sz w:val="22"/>
          <w:szCs w:val="22"/>
        </w:rPr>
        <w:t xml:space="preserve">Concejalía de Hacienda </w:t>
      </w:r>
      <w:r>
        <w:rPr>
          <w:rFonts w:ascii="Book Antiqua" w:hAnsi="Book Antiqua" w:cs="Arial"/>
          <w:sz w:val="22"/>
          <w:szCs w:val="22"/>
        </w:rPr>
        <w:t>en relación a</w:t>
      </w:r>
      <w:r>
        <w:rPr>
          <w:rFonts w:ascii="Book Antiqua" w:hAnsi="Book Antiqua" w:cs="Arial"/>
          <w:b/>
          <w:sz w:val="22"/>
          <w:szCs w:val="22"/>
        </w:rPr>
        <w:t xml:space="preserve"> modificación presupuestaria 23/2020 y Plan Estratégico de subvenciones”</w:t>
      </w:r>
    </w:p>
    <w:p>
      <w:pPr>
        <w:ind w:left="-284"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veinte miembros asistentes de los veintiún concejales que legalmente lo componen </w:t>
      </w:r>
      <w:r>
        <w:rPr>
          <w:rFonts w:ascii="Book Antiqua" w:hAnsi="Book Antiqua" w:cs="Courier New"/>
          <w:bCs/>
          <w:sz w:val="22"/>
          <w:szCs w:val="22"/>
        </w:rPr>
        <w:t xml:space="preserve">(diez del grupo CC, seis del grupo PSOE, uno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Ordendia"/>
        <w:ind w:left="-284"/>
        <w:jc w:val="both"/>
        <w:rPr>
          <w:rFonts w:ascii="Book Antiqua" w:hAnsi="Book Antiqua"/>
          <w:bCs/>
          <w:sz w:val="10"/>
          <w:szCs w:val="10"/>
        </w:rPr>
      </w:pPr>
    </w:p>
    <w:p>
      <w:pPr>
        <w:pStyle w:val="Ordendia"/>
        <w:ind w:left="-284" w:firstLine="709"/>
        <w:jc w:val="both"/>
        <w:rPr>
          <w:rFonts w:ascii="Book Antiqua" w:hAnsi="Book Antiqua"/>
          <w:bCs/>
          <w:sz w:val="22"/>
          <w:szCs w:val="22"/>
        </w:rPr>
      </w:pPr>
      <w:r>
        <w:rPr>
          <w:rFonts w:ascii="Book Antiqua" w:hAnsi="Book Antiqua"/>
          <w:bCs/>
          <w:sz w:val="22"/>
          <w:szCs w:val="22"/>
        </w:rPr>
        <w:t>Se da cuenta de la propuesta que se transcribe a continuación:</w:t>
      </w:r>
    </w:p>
    <w:p>
      <w:pPr>
        <w:pStyle w:val="Actas"/>
        <w:tabs>
          <w:tab w:val="clear" w:pos="709"/>
        </w:tabs>
        <w:ind w:left="-284" w:firstLine="568"/>
        <w:rPr>
          <w:sz w:val="10"/>
          <w:szCs w:val="10"/>
        </w:rPr>
      </w:pPr>
    </w:p>
    <w:p>
      <w:pPr>
        <w:tabs>
          <w:tab w:val="left" w:pos="4536"/>
        </w:tabs>
        <w:autoSpaceDE w:val="0"/>
        <w:autoSpaceDN w:val="0"/>
        <w:adjustRightInd w:val="0"/>
        <w:jc w:val="center"/>
        <w:rPr>
          <w:rFonts w:ascii="Book Antiqua" w:eastAsia="Calibri" w:hAnsi="Book Antiqua"/>
          <w:b/>
          <w:sz w:val="18"/>
          <w:szCs w:val="18"/>
          <w:u w:val="single"/>
          <w:lang w:eastAsia="en-US"/>
        </w:rPr>
      </w:pPr>
      <w:r>
        <w:rPr>
          <w:rFonts w:ascii="Book Antiqua" w:hAnsi="Book Antiqua"/>
          <w:b/>
        </w:rPr>
        <w:t>“</w:t>
      </w:r>
      <w:r>
        <w:rPr>
          <w:rFonts w:ascii="Book Antiqua" w:eastAsia="Calibri" w:hAnsi="Book Antiqua"/>
          <w:b/>
          <w:u w:val="single"/>
          <w:lang w:eastAsia="en-US"/>
        </w:rPr>
        <w:t>PROPUESTA DE SR. CONCEJAL DE ECONOMÍA Y HACIENDA</w:t>
      </w:r>
    </w:p>
    <w:p>
      <w:pPr>
        <w:ind w:firstLine="708"/>
        <w:jc w:val="both"/>
        <w:rPr>
          <w:rFonts w:ascii="Book Antiqua" w:eastAsia="Verdana" w:hAnsi="Book Antiqua"/>
        </w:rPr>
      </w:pPr>
      <w:r>
        <w:rPr>
          <w:rFonts w:ascii="Book Antiqua" w:eastAsia="Verdana" w:hAnsi="Book Antiqua"/>
        </w:rPr>
        <w:t xml:space="preserve">Ante la existencia de gastos para los que no existe crédito consignado en el vigente Presupuesto de la Corporación, se hace precisa la modificación de créditos de dicho Presupuesto de la Corporación bajo la modalidad de crédito extraordinario con cargo a </w:t>
      </w:r>
      <w:r>
        <w:rPr>
          <w:rFonts w:ascii="Book Antiqua" w:eastAsia="Verdana" w:hAnsi="Book Antiqua"/>
          <w:bCs/>
        </w:rPr>
        <w:t>anulaciones o bajas de créditos de otras aplicaciones</w:t>
      </w:r>
      <w:r>
        <w:rPr>
          <w:rFonts w:ascii="Book Antiqua" w:eastAsia="Verdana" w:hAnsi="Book Antiqua"/>
        </w:rPr>
        <w:t>, e igualmente, se hace necesario modificar el Plan Estratégico de Subvenciones.</w:t>
      </w:r>
    </w:p>
    <w:p>
      <w:pPr>
        <w:ind w:right="9" w:firstLine="540"/>
        <w:jc w:val="both"/>
        <w:rPr>
          <w:rFonts w:ascii="Book Antiqua" w:eastAsia="Verdana" w:hAnsi="Book Antiqua"/>
        </w:rPr>
      </w:pPr>
      <w:r>
        <w:rPr>
          <w:rFonts w:ascii="Book Antiqua" w:eastAsia="Verdana" w:hAnsi="Book Antiqua"/>
        </w:rPr>
        <w:t>Teniendo en cuenta la propuesta, se puede concluir que la realización del gasto que se propone en el presente expediente es absolutamente necesaria, habida cuenta de la necesidad informada que tiene la entidad que se describe seguidamente de disponer de partida presupuestaria para el desarrollo de sus proyectos en gran medida, de vital importancia para el desarrollo de actividades de gran interés para este Ayuntamiento, quedando, desde el punto de vista de esta concejalía y teniendo en cuenta la solicitud del departamento, justificado que se trata de un gasto que no puede demorarse al ejercicio siguiente. Por todo ello, se considera plenamente justificada la realización del gasto público que se propone por el área gestora.</w:t>
      </w:r>
    </w:p>
    <w:p>
      <w:pPr>
        <w:ind w:right="9" w:firstLine="540"/>
        <w:jc w:val="both"/>
        <w:rPr>
          <w:rFonts w:ascii="Book Antiqua" w:hAnsi="Book Antiqua"/>
        </w:rPr>
      </w:pPr>
      <w:r>
        <w:rPr>
          <w:rFonts w:ascii="Book Antiqua" w:eastAsia="Verdana" w:hAnsi="Book Antiqua"/>
        </w:rPr>
        <w:t>Esta modificación se financia con cargo a anulaciones o bajas de créditos de otras aplicaciones, por todo, se propone al Pleno la adopción del siguiente.</w:t>
      </w:r>
    </w:p>
    <w:p>
      <w:pPr>
        <w:ind w:right="-15"/>
        <w:jc w:val="center"/>
        <w:rPr>
          <w:rFonts w:ascii="Book Antiqua" w:eastAsia="Verdana" w:hAnsi="Book Antiqua"/>
          <w:b/>
          <w:bCs/>
          <w:sz w:val="10"/>
          <w:szCs w:val="10"/>
        </w:rPr>
      </w:pPr>
    </w:p>
    <w:p>
      <w:pPr>
        <w:ind w:right="-15"/>
        <w:jc w:val="center"/>
        <w:rPr>
          <w:rFonts w:ascii="Book Antiqua" w:hAnsi="Book Antiqua"/>
          <w:b/>
          <w:bCs/>
          <w:u w:val="single"/>
        </w:rPr>
      </w:pPr>
      <w:r>
        <w:rPr>
          <w:rFonts w:ascii="Book Antiqua" w:eastAsia="Verdana" w:hAnsi="Book Antiqua"/>
          <w:b/>
          <w:bCs/>
          <w:u w:val="single"/>
        </w:rPr>
        <w:t>ACUERDO</w:t>
      </w:r>
    </w:p>
    <w:p>
      <w:pPr>
        <w:ind w:firstLine="567"/>
        <w:jc w:val="both"/>
        <w:rPr>
          <w:rFonts w:ascii="Book Antiqua" w:eastAsia="Verdana" w:hAnsi="Book Antiqua"/>
          <w:lang w:val="es-ES_tradnl"/>
        </w:rPr>
      </w:pPr>
      <w:r>
        <w:rPr>
          <w:rFonts w:ascii="Book Antiqua" w:eastAsia="Verdana" w:hAnsi="Book Antiqua"/>
          <w:b/>
          <w:bCs/>
          <w:spacing w:val="-2"/>
          <w:u w:val="single"/>
          <w:lang w:val="es-ES_tradnl"/>
        </w:rPr>
        <w:t>PRIMERO</w:t>
      </w:r>
      <w:r>
        <w:rPr>
          <w:rFonts w:ascii="Book Antiqua" w:eastAsia="Verdana" w:hAnsi="Book Antiqua"/>
          <w:b/>
          <w:bCs/>
          <w:spacing w:val="-2"/>
          <w:lang w:val="es-ES_tradnl"/>
        </w:rPr>
        <w:t>.</w:t>
      </w:r>
      <w:r>
        <w:rPr>
          <w:rFonts w:ascii="Book Antiqua" w:eastAsia="Verdana" w:hAnsi="Book Antiqua"/>
          <w:i/>
          <w:spacing w:val="-2"/>
          <w:lang w:val="es-ES_tradnl"/>
        </w:rPr>
        <w:t xml:space="preserve"> </w:t>
      </w:r>
      <w:r>
        <w:rPr>
          <w:rFonts w:ascii="Book Antiqua" w:eastAsia="Verdana" w:hAnsi="Book Antiqua"/>
          <w:spacing w:val="-2"/>
          <w:lang w:val="es-ES_tradnl"/>
        </w:rPr>
        <w:t xml:space="preserve">Aprobar inicialmente el expediente de </w:t>
      </w:r>
      <w:r>
        <w:rPr>
          <w:rFonts w:ascii="Book Antiqua" w:eastAsia="Verdana" w:hAnsi="Book Antiqua"/>
        </w:rPr>
        <w:t xml:space="preserve">modificación de créditos </w:t>
      </w:r>
      <w:r>
        <w:rPr>
          <w:rFonts w:ascii="Book Antiqua" w:eastAsia="Verdana" w:hAnsi="Book Antiqua"/>
          <w:b/>
        </w:rPr>
        <w:t>Nº: 23/2020</w:t>
      </w:r>
      <w:r>
        <w:rPr>
          <w:rFonts w:ascii="Book Antiqua" w:eastAsia="Verdana" w:hAnsi="Book Antiqua"/>
        </w:rPr>
        <w:t xml:space="preserve"> del Presupuesto en vigor, en la modalidad de crédito extraordinario financiado con cargo a </w:t>
      </w:r>
      <w:r>
        <w:rPr>
          <w:rFonts w:ascii="Book Antiqua" w:eastAsia="Verdana" w:hAnsi="Book Antiqua"/>
          <w:iCs/>
        </w:rPr>
        <w:t>anulaciones o bajas de créditos de otras aplicaciones/a operaciones de crédito</w:t>
      </w:r>
      <w:r>
        <w:rPr>
          <w:rFonts w:ascii="Book Antiqua" w:eastAsia="Verdana" w:hAnsi="Book Antiqua"/>
          <w:lang w:val="es-ES_tradnl"/>
        </w:rPr>
        <w:t>, como sigue a continuación:</w:t>
      </w:r>
    </w:p>
    <w:p>
      <w:pPr>
        <w:ind w:firstLine="672"/>
        <w:jc w:val="both"/>
        <w:rPr>
          <w:rFonts w:ascii="Book Antiqua" w:eastAsia="Verdana" w:hAnsi="Book Antiqua"/>
          <w:sz w:val="10"/>
          <w:szCs w:val="10"/>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5811"/>
        <w:gridCol w:w="1276"/>
      </w:tblGrid>
      <w:tr>
        <w:trPr>
          <w:trHeight w:val="415"/>
        </w:trPr>
        <w:tc>
          <w:tcPr>
            <w:tcW w:w="2127"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8"/>
                <w:szCs w:val="18"/>
              </w:rPr>
            </w:pPr>
            <w:r>
              <w:rPr>
                <w:rFonts w:ascii="Book Antiqua" w:hAnsi="Book Antiqua"/>
                <w:b/>
                <w:sz w:val="18"/>
                <w:szCs w:val="18"/>
              </w:rPr>
              <w:t xml:space="preserve">APLICACIÓN </w:t>
            </w:r>
          </w:p>
          <w:p>
            <w:pPr>
              <w:jc w:val="both"/>
              <w:rPr>
                <w:rFonts w:ascii="Book Antiqua" w:hAnsi="Book Antiqua"/>
                <w:b/>
                <w:sz w:val="18"/>
                <w:szCs w:val="18"/>
              </w:rPr>
            </w:pPr>
            <w:r>
              <w:rPr>
                <w:rFonts w:ascii="Book Antiqua" w:hAnsi="Book Antiqua"/>
                <w:b/>
                <w:sz w:val="18"/>
                <w:szCs w:val="18"/>
              </w:rPr>
              <w:t>PRESUPUESTARIA</w:t>
            </w:r>
          </w:p>
        </w:tc>
        <w:tc>
          <w:tcPr>
            <w:tcW w:w="5811"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8"/>
                <w:szCs w:val="18"/>
              </w:rPr>
            </w:pPr>
            <w:r>
              <w:rPr>
                <w:rFonts w:ascii="Book Antiqua" w:hAnsi="Book Antiqua"/>
                <w:b/>
                <w:sz w:val="18"/>
                <w:szCs w:val="18"/>
              </w:rPr>
              <w:t>DENOMINACION APLICACIÓN</w:t>
            </w:r>
          </w:p>
        </w:tc>
        <w:tc>
          <w:tcPr>
            <w:tcW w:w="1276"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8"/>
                <w:szCs w:val="18"/>
              </w:rPr>
            </w:pPr>
            <w:r>
              <w:rPr>
                <w:rFonts w:ascii="Book Antiqua" w:hAnsi="Book Antiqua"/>
                <w:b/>
                <w:sz w:val="18"/>
                <w:szCs w:val="18"/>
              </w:rPr>
              <w:t>IMPORTES</w:t>
            </w:r>
          </w:p>
        </w:tc>
      </w:tr>
      <w:tr>
        <w:tc>
          <w:tcPr>
            <w:tcW w:w="2127" w:type="dxa"/>
          </w:tcPr>
          <w:p>
            <w:pPr>
              <w:jc w:val="both"/>
              <w:rPr>
                <w:rFonts w:ascii="Book Antiqua" w:hAnsi="Book Antiqua"/>
                <w:sz w:val="18"/>
                <w:szCs w:val="18"/>
              </w:rPr>
            </w:pPr>
            <w:r>
              <w:rPr>
                <w:rFonts w:ascii="Book Antiqua" w:eastAsia="Calibri" w:hAnsi="Book Antiqua"/>
                <w:sz w:val="18"/>
                <w:szCs w:val="18"/>
                <w:lang w:val="es-ES_tradnl" w:eastAsia="en-US"/>
              </w:rPr>
              <w:t>430.489.0</w:t>
            </w:r>
          </w:p>
        </w:tc>
        <w:tc>
          <w:tcPr>
            <w:tcW w:w="5811" w:type="dxa"/>
          </w:tcPr>
          <w:p>
            <w:pPr>
              <w:jc w:val="both"/>
              <w:rPr>
                <w:rFonts w:ascii="Book Antiqua" w:hAnsi="Book Antiqua"/>
                <w:sz w:val="18"/>
                <w:szCs w:val="18"/>
              </w:rPr>
            </w:pPr>
            <w:proofErr w:type="spellStart"/>
            <w:r>
              <w:rPr>
                <w:rFonts w:ascii="Book Antiqua" w:eastAsia="Calibri" w:hAnsi="Book Antiqua"/>
                <w:sz w:val="18"/>
                <w:szCs w:val="18"/>
                <w:lang w:val="es-ES_tradnl" w:eastAsia="en-US"/>
              </w:rPr>
              <w:t>Subv</w:t>
            </w:r>
            <w:proofErr w:type="spellEnd"/>
            <w:r>
              <w:rPr>
                <w:rFonts w:ascii="Book Antiqua" w:eastAsia="Calibri" w:hAnsi="Book Antiqua"/>
                <w:sz w:val="18"/>
                <w:szCs w:val="18"/>
                <w:lang w:val="es-ES_tradnl" w:eastAsia="en-US"/>
              </w:rPr>
              <w:t>. Asociación de comerciantes de Costa Teguise</w:t>
            </w:r>
          </w:p>
        </w:tc>
        <w:tc>
          <w:tcPr>
            <w:tcW w:w="1276" w:type="dxa"/>
          </w:tcPr>
          <w:p>
            <w:pPr>
              <w:jc w:val="right"/>
              <w:rPr>
                <w:rFonts w:ascii="Book Antiqua" w:hAnsi="Book Antiqua"/>
                <w:sz w:val="18"/>
                <w:szCs w:val="18"/>
              </w:rPr>
            </w:pPr>
            <w:r>
              <w:rPr>
                <w:rFonts w:ascii="Book Antiqua" w:eastAsia="Calibri" w:hAnsi="Book Antiqua"/>
                <w:sz w:val="18"/>
                <w:szCs w:val="18"/>
                <w:lang w:val="es-ES_tradnl" w:eastAsia="en-US"/>
              </w:rPr>
              <w:t>10.000,00 €</w:t>
            </w:r>
          </w:p>
        </w:tc>
      </w:tr>
      <w:tr>
        <w:tc>
          <w:tcPr>
            <w:tcW w:w="2127" w:type="dxa"/>
          </w:tcPr>
          <w:p>
            <w:pPr>
              <w:jc w:val="both"/>
              <w:rPr>
                <w:rFonts w:ascii="Book Antiqua" w:hAnsi="Book Antiqua"/>
                <w:sz w:val="18"/>
                <w:szCs w:val="18"/>
              </w:rPr>
            </w:pPr>
          </w:p>
        </w:tc>
        <w:tc>
          <w:tcPr>
            <w:tcW w:w="5811" w:type="dxa"/>
          </w:tcPr>
          <w:p>
            <w:pPr>
              <w:jc w:val="both"/>
              <w:rPr>
                <w:rFonts w:ascii="Book Antiqua" w:hAnsi="Book Antiqua"/>
                <w:sz w:val="18"/>
                <w:szCs w:val="18"/>
              </w:rPr>
            </w:pPr>
            <w:r>
              <w:rPr>
                <w:rFonts w:ascii="Book Antiqua" w:eastAsia="Calibri" w:hAnsi="Book Antiqua"/>
                <w:sz w:val="18"/>
                <w:szCs w:val="18"/>
                <w:lang w:val="es-ES_tradnl" w:eastAsia="en-US"/>
              </w:rPr>
              <w:t>TOTAL</w:t>
            </w:r>
          </w:p>
        </w:tc>
        <w:tc>
          <w:tcPr>
            <w:tcW w:w="1276" w:type="dxa"/>
          </w:tcPr>
          <w:p>
            <w:pPr>
              <w:jc w:val="right"/>
              <w:rPr>
                <w:rFonts w:ascii="Book Antiqua" w:hAnsi="Book Antiqua"/>
                <w:sz w:val="18"/>
                <w:szCs w:val="18"/>
              </w:rPr>
            </w:pPr>
            <w:r>
              <w:rPr>
                <w:rFonts w:ascii="Book Antiqua" w:eastAsia="Calibri" w:hAnsi="Book Antiqua"/>
                <w:sz w:val="18"/>
                <w:szCs w:val="18"/>
                <w:lang w:val="es-ES_tradnl" w:eastAsia="en-US"/>
              </w:rPr>
              <w:t>10.000,00 €</w:t>
            </w:r>
          </w:p>
        </w:tc>
      </w:tr>
    </w:tbl>
    <w:p>
      <w:pPr>
        <w:ind w:right="9" w:firstLine="540"/>
        <w:jc w:val="both"/>
        <w:rPr>
          <w:rFonts w:ascii="Book Antiqua" w:eastAsia="Verdana" w:hAnsi="Book Antiqua"/>
          <w:sz w:val="10"/>
          <w:szCs w:val="10"/>
        </w:rPr>
      </w:pPr>
    </w:p>
    <w:p>
      <w:pPr>
        <w:ind w:firstLine="708"/>
        <w:jc w:val="both"/>
        <w:rPr>
          <w:rFonts w:ascii="Book Antiqua" w:eastAsia="Verdana" w:hAnsi="Book Antiqua"/>
          <w:sz w:val="18"/>
          <w:szCs w:val="18"/>
        </w:rPr>
      </w:pPr>
      <w:r>
        <w:rPr>
          <w:rFonts w:ascii="Book Antiqua" w:eastAsia="Verdana" w:hAnsi="Book Antiqua"/>
          <w:sz w:val="18"/>
          <w:szCs w:val="18"/>
        </w:rPr>
        <w:t>La aplicación de alta que debe crearse en el Presupuesto municipal para hacer frente al referido gasto es la siguiente: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5811"/>
        <w:gridCol w:w="1276"/>
      </w:tblGrid>
      <w:tr>
        <w:trPr>
          <w:trHeight w:val="415"/>
        </w:trPr>
        <w:tc>
          <w:tcPr>
            <w:tcW w:w="2127"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8"/>
                <w:szCs w:val="18"/>
              </w:rPr>
            </w:pPr>
            <w:r>
              <w:rPr>
                <w:rFonts w:ascii="Book Antiqua" w:hAnsi="Book Antiqua"/>
                <w:b/>
                <w:sz w:val="18"/>
                <w:szCs w:val="18"/>
              </w:rPr>
              <w:t xml:space="preserve">APLICACIÓN </w:t>
            </w:r>
          </w:p>
          <w:p>
            <w:pPr>
              <w:jc w:val="both"/>
              <w:rPr>
                <w:rFonts w:ascii="Book Antiqua" w:hAnsi="Book Antiqua"/>
                <w:b/>
                <w:sz w:val="18"/>
                <w:szCs w:val="18"/>
              </w:rPr>
            </w:pPr>
            <w:r>
              <w:rPr>
                <w:rFonts w:ascii="Book Antiqua" w:hAnsi="Book Antiqua"/>
                <w:b/>
                <w:sz w:val="18"/>
                <w:szCs w:val="18"/>
              </w:rPr>
              <w:t>PRESUPUESTARIA</w:t>
            </w:r>
          </w:p>
        </w:tc>
        <w:tc>
          <w:tcPr>
            <w:tcW w:w="5811"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8"/>
                <w:szCs w:val="18"/>
              </w:rPr>
            </w:pPr>
            <w:r>
              <w:rPr>
                <w:rFonts w:ascii="Book Antiqua" w:hAnsi="Book Antiqua"/>
                <w:b/>
                <w:sz w:val="18"/>
                <w:szCs w:val="18"/>
              </w:rPr>
              <w:t>DENOMINACION APLICACIÓN</w:t>
            </w:r>
          </w:p>
        </w:tc>
        <w:tc>
          <w:tcPr>
            <w:tcW w:w="1276"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8"/>
                <w:szCs w:val="18"/>
              </w:rPr>
            </w:pPr>
            <w:r>
              <w:rPr>
                <w:rFonts w:ascii="Book Antiqua" w:hAnsi="Book Antiqua"/>
                <w:b/>
                <w:sz w:val="18"/>
                <w:szCs w:val="18"/>
              </w:rPr>
              <w:t>IMPORTES</w:t>
            </w:r>
          </w:p>
        </w:tc>
      </w:tr>
      <w:tr>
        <w:tc>
          <w:tcPr>
            <w:tcW w:w="2127" w:type="dxa"/>
          </w:tcPr>
          <w:p>
            <w:pPr>
              <w:jc w:val="both"/>
              <w:rPr>
                <w:rFonts w:ascii="Book Antiqua" w:hAnsi="Book Antiqua"/>
                <w:sz w:val="18"/>
                <w:szCs w:val="18"/>
              </w:rPr>
            </w:pPr>
            <w:r>
              <w:rPr>
                <w:rFonts w:ascii="Book Antiqua" w:hAnsi="Book Antiqua"/>
                <w:sz w:val="18"/>
                <w:szCs w:val="18"/>
              </w:rPr>
              <w:t>430.489.03</w:t>
            </w:r>
          </w:p>
        </w:tc>
        <w:tc>
          <w:tcPr>
            <w:tcW w:w="5811" w:type="dxa"/>
          </w:tcPr>
          <w:p>
            <w:pPr>
              <w:jc w:val="both"/>
              <w:rPr>
                <w:rFonts w:ascii="Book Antiqua" w:hAnsi="Book Antiqua"/>
                <w:sz w:val="18"/>
                <w:szCs w:val="18"/>
              </w:rPr>
            </w:pPr>
            <w:proofErr w:type="spellStart"/>
            <w:r>
              <w:rPr>
                <w:rFonts w:ascii="Book Antiqua" w:hAnsi="Book Antiqua"/>
                <w:sz w:val="18"/>
                <w:szCs w:val="18"/>
              </w:rPr>
              <w:t>Subv</w:t>
            </w:r>
            <w:proofErr w:type="spellEnd"/>
            <w:r>
              <w:rPr>
                <w:rFonts w:ascii="Book Antiqua" w:hAnsi="Book Antiqua"/>
                <w:sz w:val="18"/>
                <w:szCs w:val="18"/>
              </w:rPr>
              <w:t>. Federación Interinsular de la PYME de Lanzarote FELAPYME.</w:t>
            </w:r>
          </w:p>
        </w:tc>
        <w:tc>
          <w:tcPr>
            <w:tcW w:w="1276" w:type="dxa"/>
          </w:tcPr>
          <w:p>
            <w:pPr>
              <w:jc w:val="right"/>
              <w:rPr>
                <w:rFonts w:ascii="Book Antiqua" w:hAnsi="Book Antiqua"/>
                <w:sz w:val="18"/>
                <w:szCs w:val="18"/>
              </w:rPr>
            </w:pPr>
            <w:r>
              <w:rPr>
                <w:rFonts w:ascii="Book Antiqua" w:hAnsi="Book Antiqua"/>
                <w:sz w:val="18"/>
                <w:szCs w:val="18"/>
              </w:rPr>
              <w:t>10.000,00 €</w:t>
            </w:r>
          </w:p>
        </w:tc>
      </w:tr>
      <w:tr>
        <w:tc>
          <w:tcPr>
            <w:tcW w:w="2127" w:type="dxa"/>
          </w:tcPr>
          <w:p>
            <w:pPr>
              <w:jc w:val="both"/>
              <w:rPr>
                <w:rFonts w:ascii="Book Antiqua" w:hAnsi="Book Antiqua"/>
                <w:sz w:val="18"/>
                <w:szCs w:val="18"/>
              </w:rPr>
            </w:pPr>
          </w:p>
        </w:tc>
        <w:tc>
          <w:tcPr>
            <w:tcW w:w="5811" w:type="dxa"/>
          </w:tcPr>
          <w:p>
            <w:pPr>
              <w:jc w:val="both"/>
              <w:rPr>
                <w:rFonts w:ascii="Book Antiqua" w:hAnsi="Book Antiqua"/>
                <w:sz w:val="18"/>
                <w:szCs w:val="18"/>
              </w:rPr>
            </w:pPr>
            <w:r>
              <w:rPr>
                <w:rFonts w:ascii="Book Antiqua" w:hAnsi="Book Antiqua"/>
                <w:sz w:val="18"/>
                <w:szCs w:val="18"/>
              </w:rPr>
              <w:t>TOTAL</w:t>
            </w:r>
          </w:p>
        </w:tc>
        <w:tc>
          <w:tcPr>
            <w:tcW w:w="1276" w:type="dxa"/>
          </w:tcPr>
          <w:p>
            <w:pPr>
              <w:jc w:val="right"/>
              <w:rPr>
                <w:rFonts w:ascii="Book Antiqua" w:hAnsi="Book Antiqua"/>
                <w:sz w:val="18"/>
                <w:szCs w:val="18"/>
              </w:rPr>
            </w:pPr>
            <w:r>
              <w:rPr>
                <w:rFonts w:ascii="Book Antiqua" w:hAnsi="Book Antiqua"/>
                <w:sz w:val="18"/>
                <w:szCs w:val="18"/>
              </w:rPr>
              <w:t>10.000,00 €</w:t>
            </w:r>
          </w:p>
        </w:tc>
      </w:tr>
    </w:tbl>
    <w:p>
      <w:pPr>
        <w:ind w:firstLine="672"/>
        <w:jc w:val="both"/>
        <w:rPr>
          <w:rFonts w:ascii="Book Antiqua" w:eastAsia="Verdana" w:hAnsi="Book Antiqua"/>
          <w:b/>
          <w:i/>
          <w:sz w:val="10"/>
          <w:szCs w:val="10"/>
        </w:rPr>
      </w:pPr>
    </w:p>
    <w:p>
      <w:pPr>
        <w:ind w:right="-15" w:firstLine="567"/>
        <w:jc w:val="both"/>
        <w:rPr>
          <w:rFonts w:ascii="Book Antiqua" w:hAnsi="Book Antiqua"/>
        </w:rPr>
      </w:pPr>
      <w:r>
        <w:rPr>
          <w:rFonts w:ascii="Book Antiqua" w:hAnsi="Book Antiqua"/>
          <w:b/>
          <w:u w:val="single"/>
        </w:rPr>
        <w:t>SEGUNDO</w:t>
      </w:r>
      <w:r>
        <w:rPr>
          <w:rFonts w:ascii="Book Antiqua" w:hAnsi="Book Antiqua"/>
        </w:rPr>
        <w:t>. Aprobar la modificación del Plan estratégico de subvenciones del Ayuntamiento de Teguise para el ejercicio 2020, de conformidad con el informe técnico de Comercio,  número de registro: 5930/2020 de fecha once de noviembre  de 2020.</w:t>
      </w:r>
    </w:p>
    <w:p>
      <w:pPr>
        <w:ind w:right="-15" w:firstLine="567"/>
        <w:jc w:val="both"/>
        <w:rPr>
          <w:rFonts w:ascii="Book Antiqua" w:eastAsia="Verdana" w:hAnsi="Book Antiqua"/>
          <w:lang w:val="es-ES_tradnl"/>
        </w:rPr>
      </w:pPr>
      <w:r>
        <w:rPr>
          <w:rFonts w:ascii="Book Antiqua" w:eastAsia="Verdana" w:hAnsi="Book Antiqua"/>
          <w:b/>
          <w:bCs/>
          <w:u w:val="single"/>
          <w:lang w:val="es-ES_tradnl"/>
        </w:rPr>
        <w:t>TERCERO</w:t>
      </w:r>
      <w:r>
        <w:rPr>
          <w:rFonts w:ascii="Book Antiqua" w:eastAsia="Verdana" w:hAnsi="Book Antiqua"/>
          <w:b/>
          <w:bCs/>
          <w:lang w:val="es-ES_tradnl"/>
        </w:rPr>
        <w:t>.</w:t>
      </w:r>
      <w:r>
        <w:rPr>
          <w:rFonts w:ascii="Book Antiqua" w:eastAsia="Verdana" w:hAnsi="Book Antiqua"/>
          <w:lang w:val="es-ES_tradnl"/>
        </w:rPr>
        <w:t xml:space="preserve"> Exponer este expediente al público mediante anuncio insertado en el </w:t>
      </w:r>
      <w:r>
        <w:rPr>
          <w:rFonts w:ascii="Book Antiqua" w:eastAsia="Verdana" w:hAnsi="Book Antiqua"/>
          <w:iCs/>
          <w:lang w:val="es-ES_tradnl"/>
        </w:rPr>
        <w:t>Boletín Oficial de la Provincia</w:t>
      </w:r>
      <w:r>
        <w:rPr>
          <w:rFonts w:ascii="Book Antiqua" w:eastAsia="Verdana" w:hAnsi="Book Antiqua"/>
          <w:lang w:val="es-ES_tradnl"/>
        </w:rPr>
        <w:t>, por quince días, durante los cuales los interesados</w:t>
      </w:r>
      <w:r>
        <w:rPr>
          <w:rFonts w:ascii="Book Antiqua" w:eastAsia="Verdana" w:hAnsi="Book Antiqua"/>
        </w:rPr>
        <w:t xml:space="preserve"> </w:t>
      </w:r>
      <w:r>
        <w:rPr>
          <w:rFonts w:ascii="Book Antiqua" w:eastAsia="Verdana" w:hAnsi="Book Antiqua"/>
          <w:lang w:val="es-ES_tradnl"/>
        </w:rPr>
        <w:t>podrán examinarlo y presentar reclamaciones ante el Pleno. El expediente se considerará definitivamente aprobado si durante el citado plazo no se hubiesen presentado reclamaciones; en caso contrario, el Pleno dispondrá de un plazo de un mes para resolverlas.</w:t>
      </w:r>
    </w:p>
    <w:p>
      <w:pPr>
        <w:ind w:right="-568" w:firstLine="708"/>
        <w:jc w:val="both"/>
        <w:rPr>
          <w:rFonts w:ascii="Book Antiqua" w:eastAsia="Calibri" w:hAnsi="Book Antiqua"/>
          <w:sz w:val="10"/>
          <w:szCs w:val="10"/>
          <w:lang w:val="es-ES_tradnl" w:eastAsia="en-US"/>
        </w:rPr>
      </w:pPr>
    </w:p>
    <w:p>
      <w:pPr>
        <w:ind w:right="-568" w:firstLine="567"/>
        <w:jc w:val="both"/>
        <w:rPr>
          <w:rFonts w:ascii="Book Antiqua" w:eastAsia="Calibri" w:hAnsi="Book Antiqua"/>
          <w:lang w:val="es-ES_tradnl" w:eastAsia="en-US"/>
        </w:rPr>
      </w:pPr>
      <w:r>
        <w:rPr>
          <w:rFonts w:ascii="Book Antiqua" w:eastAsia="Calibri" w:hAnsi="Book Antiqua"/>
          <w:lang w:val="es-ES_tradnl" w:eastAsia="en-US"/>
        </w:rPr>
        <w:t>Por todo ello, y previos los oportunos trámites, propongo la aprobación del presente expediente.</w:t>
      </w:r>
    </w:p>
    <w:p>
      <w:pPr>
        <w:suppressAutoHyphens/>
        <w:ind w:firstLine="567"/>
        <w:jc w:val="both"/>
        <w:rPr>
          <w:rFonts w:ascii="Book Antiqua" w:eastAsia="Calibri" w:hAnsi="Book Antiqua"/>
          <w:lang w:eastAsia="en-US"/>
        </w:rPr>
      </w:pPr>
      <w:r>
        <w:rPr>
          <w:rFonts w:ascii="Book Antiqua" w:eastAsia="Calibri" w:hAnsi="Book Antiqua"/>
          <w:lang w:eastAsia="en-US"/>
        </w:rPr>
        <w:lastRenderedPageBreak/>
        <w:t>En Teguise, a la fecha de la firma electrónica de este documento. (16 de noviembre de 2020).</w:t>
      </w:r>
    </w:p>
    <w:p>
      <w:pPr>
        <w:pStyle w:val="Sinespaciado"/>
        <w:ind w:right="251" w:firstLine="556"/>
        <w:jc w:val="both"/>
        <w:rPr>
          <w:rFonts w:ascii="Book Antiqua" w:hAnsi="Book Antiqua"/>
          <w:sz w:val="20"/>
          <w:szCs w:val="20"/>
          <w:lang w:val="es-ES_tradnl"/>
        </w:rPr>
      </w:pPr>
      <w:r>
        <w:rPr>
          <w:rFonts w:ascii="Book Antiqua" w:hAnsi="Book Antiqua"/>
          <w:sz w:val="20"/>
          <w:szCs w:val="20"/>
          <w:lang w:val="es-ES_tradnl"/>
        </w:rPr>
        <w:t>Fdo. El Concejal de Economía y Hacienda, Miguel Ángel Jiménez Cabrera”.</w:t>
      </w:r>
    </w:p>
    <w:p>
      <w:pPr>
        <w:pStyle w:val="Ordendia"/>
        <w:widowControl w:val="0"/>
        <w:autoSpaceDE w:val="0"/>
        <w:autoSpaceDN w:val="0"/>
        <w:adjustRightInd w:val="0"/>
        <w:ind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veinte miembros asistentes de los veintiún concejales que legalmente lo componen (once del grupo CC, siete del grupo PSOE, uno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la propuesta anteriormente transcrita, en todos sus términos</w:t>
      </w:r>
      <w:r>
        <w:rPr>
          <w:rFonts w:ascii="Book Antiqua" w:hAnsi="Book Antiqua" w:cs="Arial"/>
          <w:b/>
          <w:sz w:val="22"/>
          <w:szCs w:val="22"/>
        </w:rPr>
        <w:t>.</w:t>
      </w:r>
    </w:p>
    <w:p>
      <w:pPr>
        <w:pStyle w:val="Ordendia"/>
        <w:ind w:left="-284" w:firstLine="568"/>
        <w:jc w:val="both"/>
        <w:rPr>
          <w:rFonts w:ascii="Book Antiqua" w:hAnsi="Book Antiqua"/>
          <w:bCs/>
          <w:sz w:val="10"/>
          <w:szCs w:val="10"/>
        </w:rPr>
      </w:pPr>
    </w:p>
    <w:p>
      <w:pPr>
        <w:pStyle w:val="Ordendia"/>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Actas"/>
        <w:tabs>
          <w:tab w:val="clear" w:pos="709"/>
        </w:tabs>
        <w:ind w:left="-284"/>
        <w:rPr>
          <w:sz w:val="10"/>
          <w:szCs w:val="10"/>
        </w:rPr>
      </w:pPr>
    </w:p>
    <w:p>
      <w:pPr>
        <w:pStyle w:val="Actas"/>
        <w:tabs>
          <w:tab w:val="clear" w:pos="709"/>
        </w:tabs>
        <w:ind w:left="-284" w:firstLine="568"/>
        <w:rPr>
          <w:szCs w:val="22"/>
        </w:rPr>
      </w:pPr>
      <w:r>
        <w:rPr>
          <w:szCs w:val="22"/>
        </w:rPr>
        <w:t>Y no habiendo más asuntos de que tratar, por el Señor Alcalde Presidente se declara concluso el acto, levantándose las sesión, siendo las trece horas del día de la fecha, de lo que se extiende el presente acta, que se transcribe en diez folios de papel timbrado del estado, clase 8ª, correspondiendo a los siguientes números (se especificarán una vez transcrita la presente al Libro de Actas), que yo, el Secretario General, certifico y firmo autorizando la misma junto con el Señor Alcalde Presidente.</w:t>
      </w:r>
    </w:p>
    <w:sectPr>
      <w:footerReference w:type="default" r:id="rId9"/>
      <w:pgSz w:w="11907" w:h="16840" w:code="9"/>
      <w:pgMar w:top="3289" w:right="708" w:bottom="1134" w:left="1985" w:header="124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ont484">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tabs>
        <w:tab w:val="clear" w:pos="4252"/>
        <w:tab w:val="clear" w:pos="8504"/>
      </w:tabs>
      <w:jc w:val="center"/>
      <w:rPr>
        <w:rFonts w:ascii="Arial" w:hAnsi="Arial" w:cs="Arial"/>
        <w:sz w:val="18"/>
        <w:szCs w:val="18"/>
      </w:rPr>
    </w:pPr>
    <w:r>
      <w:rPr>
        <w:rFonts w:ascii="Arial" w:hAnsi="Arial" w:cs="Arial"/>
        <w:sz w:val="18"/>
        <w:szCs w:val="18"/>
      </w:rPr>
      <w:t>Sesión extraordinaria del Pleno de fecha 19 de noviembre de 2020</w:t>
    </w:r>
    <w:r>
      <w:rPr>
        <w:b/>
      </w:rPr>
      <w:t xml:space="preserve">                          </w:t>
    </w:r>
    <w:r>
      <w:rPr>
        <w:rFonts w:ascii="Arial" w:hAnsi="Arial" w:cs="Arial"/>
        <w:sz w:val="18"/>
        <w:szCs w:val="18"/>
      </w:rPr>
      <w:t xml:space="preserve">Página: </w:t>
    </w:r>
    <w:r>
      <w:rPr>
        <w:rStyle w:val="Nmerodepgina"/>
        <w:rFonts w:ascii="Arial" w:hAnsi="Arial" w:cs="Arial"/>
        <w:sz w:val="18"/>
        <w:szCs w:val="18"/>
      </w:rPr>
      <w:fldChar w:fldCharType="begin"/>
    </w:r>
    <w:r>
      <w:rPr>
        <w:rStyle w:val="Nmerodepgina"/>
        <w:rFonts w:ascii="Arial" w:hAnsi="Arial" w:cs="Arial"/>
        <w:sz w:val="18"/>
        <w:szCs w:val="18"/>
      </w:rPr>
      <w:instrText xml:space="preserve"> PAGE </w:instrText>
    </w:r>
    <w:r>
      <w:rPr>
        <w:rStyle w:val="Nmerodepgina"/>
        <w:rFonts w:ascii="Arial" w:hAnsi="Arial" w:cs="Arial"/>
        <w:sz w:val="18"/>
        <w:szCs w:val="18"/>
      </w:rPr>
      <w:fldChar w:fldCharType="separate"/>
    </w:r>
    <w:r>
      <w:rPr>
        <w:rStyle w:val="Nmerodepgina"/>
        <w:rFonts w:ascii="Arial" w:hAnsi="Arial" w:cs="Arial"/>
        <w:noProof/>
        <w:sz w:val="18"/>
        <w:szCs w:val="18"/>
      </w:rPr>
      <w:t>9</w:t>
    </w:r>
    <w:r>
      <w:rPr>
        <w:rStyle w:val="Nmerodepgina"/>
        <w:rFonts w:ascii="Arial" w:hAnsi="Arial" w:cs="Arial"/>
        <w:sz w:val="18"/>
        <w:szCs w:val="18"/>
      </w:rPr>
      <w:fldChar w:fldCharType="end"/>
    </w:r>
    <w:r>
      <w:rPr>
        <w:rStyle w:val="Nmerodepgina"/>
        <w:rFonts w:ascii="Arial" w:hAnsi="Arial" w:cs="Arial"/>
        <w:sz w:val="18"/>
        <w:szCs w:val="18"/>
      </w:rPr>
      <w:t xml:space="preserve"> de </w:t>
    </w:r>
    <w:r>
      <w:rPr>
        <w:rStyle w:val="Nmerodepgina"/>
        <w:rFonts w:ascii="Arial" w:hAnsi="Arial" w:cs="Arial"/>
        <w:sz w:val="18"/>
        <w:szCs w:val="18"/>
      </w:rPr>
      <w:fldChar w:fldCharType="begin"/>
    </w:r>
    <w:r>
      <w:rPr>
        <w:rStyle w:val="Nmerodepgina"/>
        <w:rFonts w:ascii="Arial" w:hAnsi="Arial" w:cs="Arial"/>
        <w:sz w:val="18"/>
        <w:szCs w:val="18"/>
      </w:rPr>
      <w:instrText xml:space="preserve"> NUMPAGES </w:instrText>
    </w:r>
    <w:r>
      <w:rPr>
        <w:rStyle w:val="Nmerodepgina"/>
        <w:rFonts w:ascii="Arial" w:hAnsi="Arial" w:cs="Arial"/>
        <w:sz w:val="18"/>
        <w:szCs w:val="18"/>
      </w:rPr>
      <w:fldChar w:fldCharType="separate"/>
    </w:r>
    <w:r>
      <w:rPr>
        <w:rStyle w:val="Nmerodepgina"/>
        <w:rFonts w:ascii="Arial" w:hAnsi="Arial" w:cs="Arial"/>
        <w:noProof/>
        <w:sz w:val="18"/>
        <w:szCs w:val="18"/>
      </w:rPr>
      <w:t>10</w:t>
    </w:r>
    <w:r>
      <w:rPr>
        <w:rStyle w:val="Nmerodepgina"/>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7E2F9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288E3BC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rPr>
    </w:lvl>
  </w:abstractNum>
  <w:abstractNum w:abstractNumId="3">
    <w:nsid w:val="00000002"/>
    <w:multiLevelType w:val="singleLevel"/>
    <w:tmpl w:val="00000002"/>
    <w:name w:val="WW8Num4"/>
    <w:lvl w:ilvl="0">
      <w:start w:val="1"/>
      <w:numFmt w:val="bullet"/>
      <w:lvlText w:val=""/>
      <w:lvlJc w:val="left"/>
      <w:pPr>
        <w:tabs>
          <w:tab w:val="num" w:pos="0"/>
        </w:tabs>
        <w:ind w:left="1068" w:hanging="360"/>
      </w:pPr>
      <w:rPr>
        <w:rFonts w:ascii="Symbol" w:hAnsi="Symbol"/>
      </w:rPr>
    </w:lvl>
  </w:abstractNum>
  <w:abstractNum w:abstractNumId="4">
    <w:nsid w:val="00000003"/>
    <w:multiLevelType w:val="singleLevel"/>
    <w:tmpl w:val="00000003"/>
    <w:name w:val="WW8Num6"/>
    <w:lvl w:ilvl="0">
      <w:start w:val="1"/>
      <w:numFmt w:val="upperLetter"/>
      <w:lvlText w:val="%1)"/>
      <w:lvlJc w:val="left"/>
      <w:pPr>
        <w:tabs>
          <w:tab w:val="num" w:pos="1069"/>
        </w:tabs>
        <w:ind w:left="1069" w:hanging="360"/>
      </w:pPr>
      <w:rPr>
        <w:rFonts w:ascii="Georgia" w:hAnsi="Georgia" w:cs="Georgia" w:hint="default"/>
        <w:lang w:eastAsia="es-ES"/>
      </w:rPr>
    </w:lvl>
  </w:abstractNum>
  <w:abstractNum w:abstractNumId="5">
    <w:nsid w:val="00000004"/>
    <w:multiLevelType w:val="multilevel"/>
    <w:tmpl w:val="00000004"/>
    <w:lvl w:ilvl="0">
      <w:start w:val="1"/>
      <w:numFmt w:val="bullet"/>
      <w:lvlText w:val=""/>
      <w:lvlJc w:val="left"/>
      <w:pPr>
        <w:tabs>
          <w:tab w:val="num" w:pos="0"/>
        </w:tabs>
        <w:ind w:left="2132" w:hanging="360"/>
      </w:pPr>
      <w:rPr>
        <w:rFonts w:ascii="Symbol" w:hAnsi="Symbol" w:cs="Symbol"/>
        <w:sz w:val="28"/>
        <w:szCs w:val="28"/>
        <w:lang w:val="es-ES" w:eastAsia="es-ES" w:bidi="ar-SA"/>
      </w:rPr>
    </w:lvl>
    <w:lvl w:ilvl="1">
      <w:start w:val="1"/>
      <w:numFmt w:val="bullet"/>
      <w:lvlText w:val="o"/>
      <w:lvlJc w:val="left"/>
      <w:pPr>
        <w:tabs>
          <w:tab w:val="num" w:pos="0"/>
        </w:tabs>
        <w:ind w:left="2852" w:hanging="360"/>
      </w:pPr>
      <w:rPr>
        <w:rFonts w:ascii="Courier New" w:hAnsi="Courier New" w:cs="Courier New"/>
      </w:rPr>
    </w:lvl>
    <w:lvl w:ilvl="2">
      <w:start w:val="1"/>
      <w:numFmt w:val="bullet"/>
      <w:lvlText w:val=""/>
      <w:lvlJc w:val="left"/>
      <w:pPr>
        <w:tabs>
          <w:tab w:val="num" w:pos="0"/>
        </w:tabs>
        <w:ind w:left="3572" w:hanging="360"/>
      </w:pPr>
      <w:rPr>
        <w:rFonts w:ascii="Wingdings" w:hAnsi="Wingdings" w:cs="Wingdings"/>
      </w:rPr>
    </w:lvl>
    <w:lvl w:ilvl="3">
      <w:start w:val="1"/>
      <w:numFmt w:val="bullet"/>
      <w:lvlText w:val=""/>
      <w:lvlJc w:val="left"/>
      <w:pPr>
        <w:tabs>
          <w:tab w:val="num" w:pos="0"/>
        </w:tabs>
        <w:ind w:left="4292" w:hanging="360"/>
      </w:pPr>
      <w:rPr>
        <w:rFonts w:ascii="Symbol" w:hAnsi="Symbol" w:cs="Symbol"/>
        <w:sz w:val="28"/>
        <w:szCs w:val="28"/>
        <w:lang w:val="es-ES" w:eastAsia="es-ES" w:bidi="ar-SA"/>
      </w:rPr>
    </w:lvl>
    <w:lvl w:ilvl="4">
      <w:start w:val="1"/>
      <w:numFmt w:val="bullet"/>
      <w:lvlText w:val="o"/>
      <w:lvlJc w:val="left"/>
      <w:pPr>
        <w:tabs>
          <w:tab w:val="num" w:pos="0"/>
        </w:tabs>
        <w:ind w:left="5012" w:hanging="360"/>
      </w:pPr>
      <w:rPr>
        <w:rFonts w:ascii="Courier New" w:hAnsi="Courier New" w:cs="Courier New"/>
      </w:rPr>
    </w:lvl>
    <w:lvl w:ilvl="5">
      <w:start w:val="1"/>
      <w:numFmt w:val="bullet"/>
      <w:lvlText w:val=""/>
      <w:lvlJc w:val="left"/>
      <w:pPr>
        <w:tabs>
          <w:tab w:val="num" w:pos="0"/>
        </w:tabs>
        <w:ind w:left="5732" w:hanging="360"/>
      </w:pPr>
      <w:rPr>
        <w:rFonts w:ascii="Wingdings" w:hAnsi="Wingdings" w:cs="Wingdings"/>
      </w:rPr>
    </w:lvl>
    <w:lvl w:ilvl="6">
      <w:start w:val="1"/>
      <w:numFmt w:val="bullet"/>
      <w:lvlText w:val=""/>
      <w:lvlJc w:val="left"/>
      <w:pPr>
        <w:tabs>
          <w:tab w:val="num" w:pos="0"/>
        </w:tabs>
        <w:ind w:left="6452" w:hanging="360"/>
      </w:pPr>
      <w:rPr>
        <w:rFonts w:ascii="Symbol" w:hAnsi="Symbol" w:cs="Symbol"/>
        <w:sz w:val="28"/>
        <w:szCs w:val="28"/>
        <w:lang w:val="es-ES" w:eastAsia="es-ES" w:bidi="ar-SA"/>
      </w:rPr>
    </w:lvl>
    <w:lvl w:ilvl="7">
      <w:start w:val="1"/>
      <w:numFmt w:val="bullet"/>
      <w:lvlText w:val="o"/>
      <w:lvlJc w:val="left"/>
      <w:pPr>
        <w:tabs>
          <w:tab w:val="num" w:pos="0"/>
        </w:tabs>
        <w:ind w:left="7172" w:hanging="360"/>
      </w:pPr>
      <w:rPr>
        <w:rFonts w:ascii="Courier New" w:hAnsi="Courier New" w:cs="Courier New"/>
      </w:rPr>
    </w:lvl>
    <w:lvl w:ilvl="8">
      <w:start w:val="1"/>
      <w:numFmt w:val="bullet"/>
      <w:lvlText w:val=""/>
      <w:lvlJc w:val="left"/>
      <w:pPr>
        <w:tabs>
          <w:tab w:val="num" w:pos="0"/>
        </w:tabs>
        <w:ind w:left="7892" w:hanging="360"/>
      </w:pPr>
      <w:rPr>
        <w:rFonts w:ascii="Wingdings" w:hAnsi="Wingdings" w:cs="Wingdings"/>
      </w:rPr>
    </w:lvl>
  </w:abstractNum>
  <w:abstractNum w:abstractNumId="6">
    <w:nsid w:val="00000005"/>
    <w:multiLevelType w:val="singleLevel"/>
    <w:tmpl w:val="0C0A0017"/>
    <w:name w:val="WW8Num5"/>
    <w:lvl w:ilvl="0">
      <w:start w:val="1"/>
      <w:numFmt w:val="lowerLetter"/>
      <w:lvlText w:val="%1)"/>
      <w:lvlJc w:val="left"/>
      <w:pPr>
        <w:tabs>
          <w:tab w:val="num" w:pos="1069"/>
        </w:tabs>
        <w:ind w:left="1069" w:hanging="360"/>
      </w:pPr>
      <w:rPr>
        <w:rFonts w:cs="Times New Roman"/>
      </w:rPr>
    </w:lvl>
  </w:abstractNum>
  <w:abstractNum w:abstractNumId="7">
    <w:nsid w:val="00000006"/>
    <w:multiLevelType w:val="multilevel"/>
    <w:tmpl w:val="00000006"/>
    <w:name w:val="WW8Num11"/>
    <w:lvl w:ilvl="0">
      <w:start w:val="1"/>
      <w:numFmt w:val="lowerLetter"/>
      <w:lvlText w:val="%1."/>
      <w:lvlJc w:val="left"/>
      <w:pPr>
        <w:tabs>
          <w:tab w:val="num" w:pos="720"/>
        </w:tabs>
        <w:ind w:left="720" w:hanging="360"/>
      </w:pPr>
      <w:rPr>
        <w:rFonts w:ascii="Times New Roman" w:hAnsi="Times New Roman" w:cs="Times New Roman"/>
        <w:b/>
        <w:i/>
        <w:sz w:val="24"/>
        <w:szCs w:val="24"/>
      </w:rPr>
    </w:lvl>
    <w:lvl w:ilvl="1">
      <w:start w:val="1"/>
      <w:numFmt w:val="lowerLetter"/>
      <w:lvlText w:val="%2."/>
      <w:lvlJc w:val="left"/>
      <w:pPr>
        <w:tabs>
          <w:tab w:val="num" w:pos="1440"/>
        </w:tabs>
        <w:ind w:left="1440" w:hanging="360"/>
      </w:pPr>
      <w:rPr>
        <w:rFonts w:ascii="Times New Roman" w:hAnsi="Times New Roman" w:cs="Times New Roman"/>
        <w:b/>
        <w:i/>
        <w:sz w:val="24"/>
        <w:szCs w:val="24"/>
      </w:rPr>
    </w:lvl>
    <w:lvl w:ilvl="2">
      <w:start w:val="1"/>
      <w:numFmt w:val="lowerLetter"/>
      <w:lvlText w:val="%3."/>
      <w:lvlJc w:val="left"/>
      <w:pPr>
        <w:tabs>
          <w:tab w:val="num" w:pos="2160"/>
        </w:tabs>
        <w:ind w:left="2160" w:hanging="360"/>
      </w:pPr>
      <w:rPr>
        <w:rFonts w:ascii="Times New Roman" w:hAnsi="Times New Roman" w:cs="Times New Roman"/>
        <w:b/>
        <w:i/>
        <w:sz w:val="24"/>
        <w:szCs w:val="24"/>
      </w:rPr>
    </w:lvl>
    <w:lvl w:ilvl="3">
      <w:start w:val="1"/>
      <w:numFmt w:val="lowerLetter"/>
      <w:lvlText w:val="%4."/>
      <w:lvlJc w:val="left"/>
      <w:pPr>
        <w:tabs>
          <w:tab w:val="num" w:pos="2880"/>
        </w:tabs>
        <w:ind w:left="2880" w:hanging="360"/>
      </w:pPr>
      <w:rPr>
        <w:rFonts w:ascii="Times New Roman" w:hAnsi="Times New Roman" w:cs="Times New Roman"/>
        <w:b/>
        <w:i/>
        <w:sz w:val="24"/>
        <w:szCs w:val="24"/>
      </w:rPr>
    </w:lvl>
    <w:lvl w:ilvl="4">
      <w:start w:val="1"/>
      <w:numFmt w:val="lowerLetter"/>
      <w:lvlText w:val="%5."/>
      <w:lvlJc w:val="left"/>
      <w:pPr>
        <w:tabs>
          <w:tab w:val="num" w:pos="3600"/>
        </w:tabs>
        <w:ind w:left="3600" w:hanging="360"/>
      </w:pPr>
      <w:rPr>
        <w:rFonts w:ascii="Times New Roman" w:hAnsi="Times New Roman" w:cs="Times New Roman"/>
        <w:b/>
        <w:i/>
        <w:sz w:val="24"/>
        <w:szCs w:val="24"/>
      </w:rPr>
    </w:lvl>
    <w:lvl w:ilvl="5">
      <w:start w:val="1"/>
      <w:numFmt w:val="lowerLetter"/>
      <w:lvlText w:val="%6."/>
      <w:lvlJc w:val="left"/>
      <w:pPr>
        <w:tabs>
          <w:tab w:val="num" w:pos="4320"/>
        </w:tabs>
        <w:ind w:left="4320" w:hanging="360"/>
      </w:pPr>
      <w:rPr>
        <w:rFonts w:ascii="Times New Roman" w:hAnsi="Times New Roman" w:cs="Times New Roman"/>
        <w:b/>
        <w:i/>
        <w:sz w:val="24"/>
        <w:szCs w:val="24"/>
      </w:rPr>
    </w:lvl>
    <w:lvl w:ilvl="6">
      <w:start w:val="1"/>
      <w:numFmt w:val="lowerLetter"/>
      <w:lvlText w:val="%7."/>
      <w:lvlJc w:val="left"/>
      <w:pPr>
        <w:tabs>
          <w:tab w:val="num" w:pos="5040"/>
        </w:tabs>
        <w:ind w:left="5040" w:hanging="360"/>
      </w:pPr>
      <w:rPr>
        <w:rFonts w:ascii="Times New Roman" w:hAnsi="Times New Roman" w:cs="Times New Roman"/>
        <w:b/>
        <w:i/>
        <w:sz w:val="24"/>
        <w:szCs w:val="24"/>
      </w:rPr>
    </w:lvl>
    <w:lvl w:ilvl="7">
      <w:start w:val="1"/>
      <w:numFmt w:val="lowerLetter"/>
      <w:lvlText w:val="%8."/>
      <w:lvlJc w:val="left"/>
      <w:pPr>
        <w:tabs>
          <w:tab w:val="num" w:pos="5760"/>
        </w:tabs>
        <w:ind w:left="5760" w:hanging="360"/>
      </w:pPr>
      <w:rPr>
        <w:rFonts w:ascii="Times New Roman" w:hAnsi="Times New Roman" w:cs="Times New Roman"/>
        <w:b/>
        <w:i/>
        <w:sz w:val="24"/>
        <w:szCs w:val="24"/>
      </w:rPr>
    </w:lvl>
    <w:lvl w:ilvl="8">
      <w:start w:val="1"/>
      <w:numFmt w:val="lowerLetter"/>
      <w:lvlText w:val="%9."/>
      <w:lvlJc w:val="left"/>
      <w:pPr>
        <w:tabs>
          <w:tab w:val="num" w:pos="6480"/>
        </w:tabs>
        <w:ind w:left="6480" w:hanging="360"/>
      </w:pPr>
      <w:rPr>
        <w:rFonts w:ascii="Times New Roman" w:hAnsi="Times New Roman" w:cs="Times New Roman"/>
        <w:b/>
        <w:i/>
        <w:sz w:val="24"/>
        <w:szCs w:val="24"/>
      </w:rPr>
    </w:lvl>
  </w:abstractNum>
  <w:abstractNum w:abstractNumId="8">
    <w:nsid w:val="00000008"/>
    <w:multiLevelType w:val="multilevel"/>
    <w:tmpl w:val="00000008"/>
    <w:name w:val="WWNum1"/>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9">
    <w:nsid w:val="00417515"/>
    <w:multiLevelType w:val="hybridMultilevel"/>
    <w:tmpl w:val="C7F6C6C8"/>
    <w:lvl w:ilvl="0" w:tplc="081A18AA">
      <w:start w:val="1"/>
      <w:numFmt w:val="lowerLetter"/>
      <w:lvlText w:val="%1)"/>
      <w:lvlJc w:val="left"/>
      <w:pPr>
        <w:ind w:left="720" w:hanging="360"/>
      </w:pPr>
      <w:rPr>
        <w:rFonts w:hint="default"/>
        <w:b/>
      </w:rPr>
    </w:lvl>
    <w:lvl w:ilvl="1" w:tplc="95C4158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38A7911"/>
    <w:multiLevelType w:val="multilevel"/>
    <w:tmpl w:val="A3FA4BC8"/>
    <w:styleLink w:val="WWNum4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067F62CC"/>
    <w:multiLevelType w:val="hybridMultilevel"/>
    <w:tmpl w:val="EB28DF62"/>
    <w:lvl w:ilvl="0" w:tplc="0C0A0001">
      <w:start w:val="1"/>
      <w:numFmt w:val="bullet"/>
      <w:lvlText w:val=""/>
      <w:lvlJc w:val="left"/>
      <w:pPr>
        <w:ind w:left="1288" w:hanging="360"/>
      </w:pPr>
      <w:rPr>
        <w:rFonts w:ascii="Symbol" w:hAnsi="Symbol" w:cs="Symbol" w:hint="default"/>
      </w:rPr>
    </w:lvl>
    <w:lvl w:ilvl="1" w:tplc="040A0003" w:tentative="1">
      <w:start w:val="1"/>
      <w:numFmt w:val="bullet"/>
      <w:lvlText w:val="o"/>
      <w:lvlJc w:val="left"/>
      <w:pPr>
        <w:ind w:left="2008" w:hanging="360"/>
      </w:pPr>
      <w:rPr>
        <w:rFonts w:ascii="Courier New" w:hAnsi="Courier New" w:cs="Courier New" w:hint="default"/>
      </w:rPr>
    </w:lvl>
    <w:lvl w:ilvl="2" w:tplc="040A0005" w:tentative="1">
      <w:start w:val="1"/>
      <w:numFmt w:val="bullet"/>
      <w:lvlText w:val=""/>
      <w:lvlJc w:val="left"/>
      <w:pPr>
        <w:ind w:left="2728" w:hanging="360"/>
      </w:pPr>
      <w:rPr>
        <w:rFonts w:ascii="Wingdings" w:hAnsi="Wingdings" w:hint="default"/>
      </w:rPr>
    </w:lvl>
    <w:lvl w:ilvl="3" w:tplc="040A0001" w:tentative="1">
      <w:start w:val="1"/>
      <w:numFmt w:val="bullet"/>
      <w:lvlText w:val=""/>
      <w:lvlJc w:val="left"/>
      <w:pPr>
        <w:ind w:left="3448" w:hanging="360"/>
      </w:pPr>
      <w:rPr>
        <w:rFonts w:ascii="Symbol" w:hAnsi="Symbol" w:hint="default"/>
      </w:rPr>
    </w:lvl>
    <w:lvl w:ilvl="4" w:tplc="040A0003" w:tentative="1">
      <w:start w:val="1"/>
      <w:numFmt w:val="bullet"/>
      <w:lvlText w:val="o"/>
      <w:lvlJc w:val="left"/>
      <w:pPr>
        <w:ind w:left="4168" w:hanging="360"/>
      </w:pPr>
      <w:rPr>
        <w:rFonts w:ascii="Courier New" w:hAnsi="Courier New" w:cs="Courier New" w:hint="default"/>
      </w:rPr>
    </w:lvl>
    <w:lvl w:ilvl="5" w:tplc="040A0005" w:tentative="1">
      <w:start w:val="1"/>
      <w:numFmt w:val="bullet"/>
      <w:lvlText w:val=""/>
      <w:lvlJc w:val="left"/>
      <w:pPr>
        <w:ind w:left="4888" w:hanging="360"/>
      </w:pPr>
      <w:rPr>
        <w:rFonts w:ascii="Wingdings" w:hAnsi="Wingdings" w:hint="default"/>
      </w:rPr>
    </w:lvl>
    <w:lvl w:ilvl="6" w:tplc="040A0001" w:tentative="1">
      <w:start w:val="1"/>
      <w:numFmt w:val="bullet"/>
      <w:lvlText w:val=""/>
      <w:lvlJc w:val="left"/>
      <w:pPr>
        <w:ind w:left="5608" w:hanging="360"/>
      </w:pPr>
      <w:rPr>
        <w:rFonts w:ascii="Symbol" w:hAnsi="Symbol" w:hint="default"/>
      </w:rPr>
    </w:lvl>
    <w:lvl w:ilvl="7" w:tplc="040A0003" w:tentative="1">
      <w:start w:val="1"/>
      <w:numFmt w:val="bullet"/>
      <w:lvlText w:val="o"/>
      <w:lvlJc w:val="left"/>
      <w:pPr>
        <w:ind w:left="6328" w:hanging="360"/>
      </w:pPr>
      <w:rPr>
        <w:rFonts w:ascii="Courier New" w:hAnsi="Courier New" w:cs="Courier New" w:hint="default"/>
      </w:rPr>
    </w:lvl>
    <w:lvl w:ilvl="8" w:tplc="040A0005" w:tentative="1">
      <w:start w:val="1"/>
      <w:numFmt w:val="bullet"/>
      <w:lvlText w:val=""/>
      <w:lvlJc w:val="left"/>
      <w:pPr>
        <w:ind w:left="7048" w:hanging="360"/>
      </w:pPr>
      <w:rPr>
        <w:rFonts w:ascii="Wingdings" w:hAnsi="Wingdings" w:hint="default"/>
      </w:rPr>
    </w:lvl>
  </w:abstractNum>
  <w:abstractNum w:abstractNumId="12">
    <w:nsid w:val="07FC1131"/>
    <w:multiLevelType w:val="hybridMultilevel"/>
    <w:tmpl w:val="CC28D9E2"/>
    <w:lvl w:ilvl="0" w:tplc="0C0A0003">
      <w:start w:val="1"/>
      <w:numFmt w:val="bullet"/>
      <w:lvlText w:val="o"/>
      <w:lvlJc w:val="left"/>
      <w:pPr>
        <w:ind w:left="2127" w:hanging="360"/>
      </w:pPr>
      <w:rPr>
        <w:rFonts w:ascii="Courier New" w:hAnsi="Courier New" w:cs="Courier New" w:hint="default"/>
      </w:rPr>
    </w:lvl>
    <w:lvl w:ilvl="1" w:tplc="040A0003" w:tentative="1">
      <w:start w:val="1"/>
      <w:numFmt w:val="bullet"/>
      <w:lvlText w:val="o"/>
      <w:lvlJc w:val="left"/>
      <w:pPr>
        <w:ind w:left="2847" w:hanging="360"/>
      </w:pPr>
      <w:rPr>
        <w:rFonts w:ascii="Courier New" w:hAnsi="Courier New" w:cs="Courier New" w:hint="default"/>
      </w:rPr>
    </w:lvl>
    <w:lvl w:ilvl="2" w:tplc="040A0005" w:tentative="1">
      <w:start w:val="1"/>
      <w:numFmt w:val="bullet"/>
      <w:lvlText w:val=""/>
      <w:lvlJc w:val="left"/>
      <w:pPr>
        <w:ind w:left="3567" w:hanging="360"/>
      </w:pPr>
      <w:rPr>
        <w:rFonts w:ascii="Wingdings" w:hAnsi="Wingdings" w:hint="default"/>
      </w:rPr>
    </w:lvl>
    <w:lvl w:ilvl="3" w:tplc="040A0001" w:tentative="1">
      <w:start w:val="1"/>
      <w:numFmt w:val="bullet"/>
      <w:lvlText w:val=""/>
      <w:lvlJc w:val="left"/>
      <w:pPr>
        <w:ind w:left="4287" w:hanging="360"/>
      </w:pPr>
      <w:rPr>
        <w:rFonts w:ascii="Symbol" w:hAnsi="Symbol" w:hint="default"/>
      </w:rPr>
    </w:lvl>
    <w:lvl w:ilvl="4" w:tplc="040A0003" w:tentative="1">
      <w:start w:val="1"/>
      <w:numFmt w:val="bullet"/>
      <w:lvlText w:val="o"/>
      <w:lvlJc w:val="left"/>
      <w:pPr>
        <w:ind w:left="5007" w:hanging="360"/>
      </w:pPr>
      <w:rPr>
        <w:rFonts w:ascii="Courier New" w:hAnsi="Courier New" w:cs="Courier New" w:hint="default"/>
      </w:rPr>
    </w:lvl>
    <w:lvl w:ilvl="5" w:tplc="040A0005" w:tentative="1">
      <w:start w:val="1"/>
      <w:numFmt w:val="bullet"/>
      <w:lvlText w:val=""/>
      <w:lvlJc w:val="left"/>
      <w:pPr>
        <w:ind w:left="5727" w:hanging="360"/>
      </w:pPr>
      <w:rPr>
        <w:rFonts w:ascii="Wingdings" w:hAnsi="Wingdings" w:hint="default"/>
      </w:rPr>
    </w:lvl>
    <w:lvl w:ilvl="6" w:tplc="040A0001" w:tentative="1">
      <w:start w:val="1"/>
      <w:numFmt w:val="bullet"/>
      <w:lvlText w:val=""/>
      <w:lvlJc w:val="left"/>
      <w:pPr>
        <w:ind w:left="6447" w:hanging="360"/>
      </w:pPr>
      <w:rPr>
        <w:rFonts w:ascii="Symbol" w:hAnsi="Symbol" w:hint="default"/>
      </w:rPr>
    </w:lvl>
    <w:lvl w:ilvl="7" w:tplc="040A0003" w:tentative="1">
      <w:start w:val="1"/>
      <w:numFmt w:val="bullet"/>
      <w:lvlText w:val="o"/>
      <w:lvlJc w:val="left"/>
      <w:pPr>
        <w:ind w:left="7167" w:hanging="360"/>
      </w:pPr>
      <w:rPr>
        <w:rFonts w:ascii="Courier New" w:hAnsi="Courier New" w:cs="Courier New" w:hint="default"/>
      </w:rPr>
    </w:lvl>
    <w:lvl w:ilvl="8" w:tplc="040A0005" w:tentative="1">
      <w:start w:val="1"/>
      <w:numFmt w:val="bullet"/>
      <w:lvlText w:val=""/>
      <w:lvlJc w:val="left"/>
      <w:pPr>
        <w:ind w:left="7887" w:hanging="360"/>
      </w:pPr>
      <w:rPr>
        <w:rFonts w:ascii="Wingdings" w:hAnsi="Wingdings" w:hint="default"/>
      </w:rPr>
    </w:lvl>
  </w:abstractNum>
  <w:abstractNum w:abstractNumId="13">
    <w:nsid w:val="08E73AEB"/>
    <w:multiLevelType w:val="hybridMultilevel"/>
    <w:tmpl w:val="06401D76"/>
    <w:name w:val="WW8Num12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D064DD8"/>
    <w:multiLevelType w:val="hybridMultilevel"/>
    <w:tmpl w:val="53020CE8"/>
    <w:lvl w:ilvl="0" w:tplc="0C0A0003">
      <w:start w:val="1"/>
      <w:numFmt w:val="bullet"/>
      <w:lvlText w:val="o"/>
      <w:lvlJc w:val="left"/>
      <w:pPr>
        <w:ind w:left="1287" w:hanging="360"/>
      </w:pPr>
      <w:rPr>
        <w:rFonts w:ascii="Courier New" w:hAnsi="Courier New" w:cs="Courier New"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5">
    <w:nsid w:val="12E57CE3"/>
    <w:multiLevelType w:val="hybridMultilevel"/>
    <w:tmpl w:val="D4AA1444"/>
    <w:lvl w:ilvl="0" w:tplc="121ABCB4">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6">
    <w:nsid w:val="12F45547"/>
    <w:multiLevelType w:val="hybridMultilevel"/>
    <w:tmpl w:val="9C1EB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51C7C71"/>
    <w:multiLevelType w:val="hybridMultilevel"/>
    <w:tmpl w:val="835CE57A"/>
    <w:lvl w:ilvl="0" w:tplc="0C0A0001">
      <w:start w:val="1"/>
      <w:numFmt w:val="bullet"/>
      <w:lvlText w:val=""/>
      <w:lvlJc w:val="left"/>
      <w:pPr>
        <w:ind w:left="1331" w:hanging="360"/>
      </w:pPr>
      <w:rPr>
        <w:rFonts w:ascii="Symbol" w:hAnsi="Symbol" w:hint="default"/>
      </w:rPr>
    </w:lvl>
    <w:lvl w:ilvl="1" w:tplc="040A0003" w:tentative="1">
      <w:start w:val="1"/>
      <w:numFmt w:val="bullet"/>
      <w:lvlText w:val="o"/>
      <w:lvlJc w:val="left"/>
      <w:pPr>
        <w:ind w:left="2051" w:hanging="360"/>
      </w:pPr>
      <w:rPr>
        <w:rFonts w:ascii="Courier New" w:hAnsi="Courier New" w:cs="Courier New" w:hint="default"/>
      </w:rPr>
    </w:lvl>
    <w:lvl w:ilvl="2" w:tplc="040A0005" w:tentative="1">
      <w:start w:val="1"/>
      <w:numFmt w:val="bullet"/>
      <w:lvlText w:val=""/>
      <w:lvlJc w:val="left"/>
      <w:pPr>
        <w:ind w:left="2771" w:hanging="360"/>
      </w:pPr>
      <w:rPr>
        <w:rFonts w:ascii="Wingdings" w:hAnsi="Wingdings" w:hint="default"/>
      </w:rPr>
    </w:lvl>
    <w:lvl w:ilvl="3" w:tplc="040A0001" w:tentative="1">
      <w:start w:val="1"/>
      <w:numFmt w:val="bullet"/>
      <w:lvlText w:val=""/>
      <w:lvlJc w:val="left"/>
      <w:pPr>
        <w:ind w:left="3491" w:hanging="360"/>
      </w:pPr>
      <w:rPr>
        <w:rFonts w:ascii="Symbol" w:hAnsi="Symbol" w:hint="default"/>
      </w:rPr>
    </w:lvl>
    <w:lvl w:ilvl="4" w:tplc="040A0003" w:tentative="1">
      <w:start w:val="1"/>
      <w:numFmt w:val="bullet"/>
      <w:lvlText w:val="o"/>
      <w:lvlJc w:val="left"/>
      <w:pPr>
        <w:ind w:left="4211" w:hanging="360"/>
      </w:pPr>
      <w:rPr>
        <w:rFonts w:ascii="Courier New" w:hAnsi="Courier New" w:cs="Courier New" w:hint="default"/>
      </w:rPr>
    </w:lvl>
    <w:lvl w:ilvl="5" w:tplc="040A0005" w:tentative="1">
      <w:start w:val="1"/>
      <w:numFmt w:val="bullet"/>
      <w:lvlText w:val=""/>
      <w:lvlJc w:val="left"/>
      <w:pPr>
        <w:ind w:left="4931" w:hanging="360"/>
      </w:pPr>
      <w:rPr>
        <w:rFonts w:ascii="Wingdings" w:hAnsi="Wingdings" w:hint="default"/>
      </w:rPr>
    </w:lvl>
    <w:lvl w:ilvl="6" w:tplc="040A0001" w:tentative="1">
      <w:start w:val="1"/>
      <w:numFmt w:val="bullet"/>
      <w:lvlText w:val=""/>
      <w:lvlJc w:val="left"/>
      <w:pPr>
        <w:ind w:left="5651" w:hanging="360"/>
      </w:pPr>
      <w:rPr>
        <w:rFonts w:ascii="Symbol" w:hAnsi="Symbol" w:hint="default"/>
      </w:rPr>
    </w:lvl>
    <w:lvl w:ilvl="7" w:tplc="040A0003" w:tentative="1">
      <w:start w:val="1"/>
      <w:numFmt w:val="bullet"/>
      <w:lvlText w:val="o"/>
      <w:lvlJc w:val="left"/>
      <w:pPr>
        <w:ind w:left="6371" w:hanging="360"/>
      </w:pPr>
      <w:rPr>
        <w:rFonts w:ascii="Courier New" w:hAnsi="Courier New" w:cs="Courier New" w:hint="default"/>
      </w:rPr>
    </w:lvl>
    <w:lvl w:ilvl="8" w:tplc="040A0005" w:tentative="1">
      <w:start w:val="1"/>
      <w:numFmt w:val="bullet"/>
      <w:lvlText w:val=""/>
      <w:lvlJc w:val="left"/>
      <w:pPr>
        <w:ind w:left="7091" w:hanging="360"/>
      </w:pPr>
      <w:rPr>
        <w:rFonts w:ascii="Wingdings" w:hAnsi="Wingdings" w:hint="default"/>
      </w:rPr>
    </w:lvl>
  </w:abstractNum>
  <w:abstractNum w:abstractNumId="18">
    <w:nsid w:val="15337A10"/>
    <w:multiLevelType w:val="hybridMultilevel"/>
    <w:tmpl w:val="250CCA32"/>
    <w:lvl w:ilvl="0" w:tplc="0C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9">
    <w:nsid w:val="19EA6C9E"/>
    <w:multiLevelType w:val="hybridMultilevel"/>
    <w:tmpl w:val="F064EEC2"/>
    <w:lvl w:ilvl="0" w:tplc="3826975A">
      <w:start w:val="1"/>
      <w:numFmt w:val="lowerLetter"/>
      <w:lvlText w:val="%1)"/>
      <w:lvlJc w:val="left"/>
      <w:pPr>
        <w:ind w:left="1766" w:hanging="360"/>
      </w:pPr>
      <w:rPr>
        <w:rFonts w:hint="default"/>
        <w:b/>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20">
    <w:nsid w:val="1D876A7E"/>
    <w:multiLevelType w:val="hybridMultilevel"/>
    <w:tmpl w:val="90685B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1DDF3448"/>
    <w:multiLevelType w:val="hybridMultilevel"/>
    <w:tmpl w:val="8968E0D8"/>
    <w:lvl w:ilvl="0" w:tplc="AFE8D6FE">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2">
    <w:nsid w:val="1E153155"/>
    <w:multiLevelType w:val="hybridMultilevel"/>
    <w:tmpl w:val="90885956"/>
    <w:name w:val="WW8Num52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1E5F6120"/>
    <w:multiLevelType w:val="hybridMultilevel"/>
    <w:tmpl w:val="B2444A10"/>
    <w:lvl w:ilvl="0" w:tplc="0C0A0003">
      <w:start w:val="1"/>
      <w:numFmt w:val="bullet"/>
      <w:lvlText w:val="o"/>
      <w:lvlJc w:val="left"/>
      <w:pPr>
        <w:ind w:left="1287" w:hanging="360"/>
      </w:pPr>
      <w:rPr>
        <w:rFonts w:ascii="Courier New" w:hAnsi="Courier New" w:cs="Courier New"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nsid w:val="24EE06C9"/>
    <w:multiLevelType w:val="hybridMultilevel"/>
    <w:tmpl w:val="F2E85AE8"/>
    <w:name w:val="WW8Num1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6635C47"/>
    <w:multiLevelType w:val="hybridMultilevel"/>
    <w:tmpl w:val="BF1AD97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nsid w:val="26A07BC6"/>
    <w:multiLevelType w:val="hybridMultilevel"/>
    <w:tmpl w:val="54D6FE8E"/>
    <w:lvl w:ilvl="0" w:tplc="0C0A0003">
      <w:start w:val="1"/>
      <w:numFmt w:val="bullet"/>
      <w:lvlText w:val="o"/>
      <w:lvlJc w:val="left"/>
      <w:pPr>
        <w:ind w:left="1331" w:hanging="360"/>
      </w:pPr>
      <w:rPr>
        <w:rFonts w:ascii="Courier New" w:hAnsi="Courier New" w:cs="Courier New" w:hint="default"/>
      </w:rPr>
    </w:lvl>
    <w:lvl w:ilvl="1" w:tplc="040A0003" w:tentative="1">
      <w:start w:val="1"/>
      <w:numFmt w:val="bullet"/>
      <w:lvlText w:val="o"/>
      <w:lvlJc w:val="left"/>
      <w:pPr>
        <w:ind w:left="2051" w:hanging="360"/>
      </w:pPr>
      <w:rPr>
        <w:rFonts w:ascii="Courier New" w:hAnsi="Courier New" w:cs="Courier New" w:hint="default"/>
      </w:rPr>
    </w:lvl>
    <w:lvl w:ilvl="2" w:tplc="040A0005" w:tentative="1">
      <w:start w:val="1"/>
      <w:numFmt w:val="bullet"/>
      <w:lvlText w:val=""/>
      <w:lvlJc w:val="left"/>
      <w:pPr>
        <w:ind w:left="2771" w:hanging="360"/>
      </w:pPr>
      <w:rPr>
        <w:rFonts w:ascii="Wingdings" w:hAnsi="Wingdings" w:hint="default"/>
      </w:rPr>
    </w:lvl>
    <w:lvl w:ilvl="3" w:tplc="040A0001" w:tentative="1">
      <w:start w:val="1"/>
      <w:numFmt w:val="bullet"/>
      <w:lvlText w:val=""/>
      <w:lvlJc w:val="left"/>
      <w:pPr>
        <w:ind w:left="3491" w:hanging="360"/>
      </w:pPr>
      <w:rPr>
        <w:rFonts w:ascii="Symbol" w:hAnsi="Symbol" w:hint="default"/>
      </w:rPr>
    </w:lvl>
    <w:lvl w:ilvl="4" w:tplc="040A0003" w:tentative="1">
      <w:start w:val="1"/>
      <w:numFmt w:val="bullet"/>
      <w:lvlText w:val="o"/>
      <w:lvlJc w:val="left"/>
      <w:pPr>
        <w:ind w:left="4211" w:hanging="360"/>
      </w:pPr>
      <w:rPr>
        <w:rFonts w:ascii="Courier New" w:hAnsi="Courier New" w:cs="Courier New" w:hint="default"/>
      </w:rPr>
    </w:lvl>
    <w:lvl w:ilvl="5" w:tplc="040A0005" w:tentative="1">
      <w:start w:val="1"/>
      <w:numFmt w:val="bullet"/>
      <w:lvlText w:val=""/>
      <w:lvlJc w:val="left"/>
      <w:pPr>
        <w:ind w:left="4931" w:hanging="360"/>
      </w:pPr>
      <w:rPr>
        <w:rFonts w:ascii="Wingdings" w:hAnsi="Wingdings" w:hint="default"/>
      </w:rPr>
    </w:lvl>
    <w:lvl w:ilvl="6" w:tplc="040A0001" w:tentative="1">
      <w:start w:val="1"/>
      <w:numFmt w:val="bullet"/>
      <w:lvlText w:val=""/>
      <w:lvlJc w:val="left"/>
      <w:pPr>
        <w:ind w:left="5651" w:hanging="360"/>
      </w:pPr>
      <w:rPr>
        <w:rFonts w:ascii="Symbol" w:hAnsi="Symbol" w:hint="default"/>
      </w:rPr>
    </w:lvl>
    <w:lvl w:ilvl="7" w:tplc="040A0003" w:tentative="1">
      <w:start w:val="1"/>
      <w:numFmt w:val="bullet"/>
      <w:lvlText w:val="o"/>
      <w:lvlJc w:val="left"/>
      <w:pPr>
        <w:ind w:left="6371" w:hanging="360"/>
      </w:pPr>
      <w:rPr>
        <w:rFonts w:ascii="Courier New" w:hAnsi="Courier New" w:cs="Courier New" w:hint="default"/>
      </w:rPr>
    </w:lvl>
    <w:lvl w:ilvl="8" w:tplc="040A0005" w:tentative="1">
      <w:start w:val="1"/>
      <w:numFmt w:val="bullet"/>
      <w:lvlText w:val=""/>
      <w:lvlJc w:val="left"/>
      <w:pPr>
        <w:ind w:left="7091" w:hanging="360"/>
      </w:pPr>
      <w:rPr>
        <w:rFonts w:ascii="Wingdings" w:hAnsi="Wingdings" w:hint="default"/>
      </w:rPr>
    </w:lvl>
  </w:abstractNum>
  <w:abstractNum w:abstractNumId="27">
    <w:nsid w:val="336B4668"/>
    <w:multiLevelType w:val="hybridMultilevel"/>
    <w:tmpl w:val="182CD016"/>
    <w:name w:val="WW8Num5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359D00A9"/>
    <w:multiLevelType w:val="hybridMultilevel"/>
    <w:tmpl w:val="295C2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Lucida Sans Unicode"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Lucida Sans Unicode"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Lucida Sans Unicode"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623087B"/>
    <w:multiLevelType w:val="hybridMultilevel"/>
    <w:tmpl w:val="2C3EA81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3A9B7C77"/>
    <w:multiLevelType w:val="hybridMultilevel"/>
    <w:tmpl w:val="060401C4"/>
    <w:lvl w:ilvl="0" w:tplc="E9064964">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1">
    <w:nsid w:val="3D2F02B1"/>
    <w:multiLevelType w:val="hybridMultilevel"/>
    <w:tmpl w:val="D1400A3E"/>
    <w:lvl w:ilvl="0" w:tplc="2AE639FE">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2">
    <w:nsid w:val="48E0076E"/>
    <w:multiLevelType w:val="hybridMultilevel"/>
    <w:tmpl w:val="7C0087BC"/>
    <w:lvl w:ilvl="0" w:tplc="3594BEC4">
      <w:start w:val="1"/>
      <w:numFmt w:val="bullet"/>
      <w:lvlText w:val="o"/>
      <w:lvlJc w:val="left"/>
      <w:pPr>
        <w:ind w:left="1647" w:hanging="360"/>
      </w:pPr>
      <w:rPr>
        <w:rFonts w:ascii="Courier New" w:hAnsi="Courier New" w:cs="Courier New"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33">
    <w:nsid w:val="48E12FEF"/>
    <w:multiLevelType w:val="hybridMultilevel"/>
    <w:tmpl w:val="CE6E0C0E"/>
    <w:lvl w:ilvl="0" w:tplc="0C0A0003">
      <w:start w:val="1"/>
      <w:numFmt w:val="upperLetter"/>
      <w:lvlText w:val="%1)"/>
      <w:lvlJc w:val="left"/>
      <w:pPr>
        <w:tabs>
          <w:tab w:val="num" w:pos="1069"/>
        </w:tabs>
        <w:ind w:left="1069" w:hanging="360"/>
      </w:pPr>
      <w:rPr>
        <w:rFonts w:hint="default"/>
      </w:rPr>
    </w:lvl>
    <w:lvl w:ilvl="1" w:tplc="040A0003" w:tentative="1">
      <w:start w:val="1"/>
      <w:numFmt w:val="lowerLetter"/>
      <w:lvlText w:val="%2."/>
      <w:lvlJc w:val="left"/>
      <w:pPr>
        <w:tabs>
          <w:tab w:val="num" w:pos="1789"/>
        </w:tabs>
        <w:ind w:left="1789" w:hanging="360"/>
      </w:pPr>
    </w:lvl>
    <w:lvl w:ilvl="2" w:tplc="040A0005" w:tentative="1">
      <w:start w:val="1"/>
      <w:numFmt w:val="lowerRoman"/>
      <w:lvlText w:val="%3."/>
      <w:lvlJc w:val="right"/>
      <w:pPr>
        <w:tabs>
          <w:tab w:val="num" w:pos="2509"/>
        </w:tabs>
        <w:ind w:left="2509" w:hanging="180"/>
      </w:pPr>
    </w:lvl>
    <w:lvl w:ilvl="3" w:tplc="040A0001" w:tentative="1">
      <w:start w:val="1"/>
      <w:numFmt w:val="decimal"/>
      <w:lvlText w:val="%4."/>
      <w:lvlJc w:val="left"/>
      <w:pPr>
        <w:tabs>
          <w:tab w:val="num" w:pos="3229"/>
        </w:tabs>
        <w:ind w:left="3229" w:hanging="360"/>
      </w:pPr>
    </w:lvl>
    <w:lvl w:ilvl="4" w:tplc="040A0003" w:tentative="1">
      <w:start w:val="1"/>
      <w:numFmt w:val="lowerLetter"/>
      <w:lvlText w:val="%5."/>
      <w:lvlJc w:val="left"/>
      <w:pPr>
        <w:tabs>
          <w:tab w:val="num" w:pos="3949"/>
        </w:tabs>
        <w:ind w:left="3949" w:hanging="360"/>
      </w:pPr>
    </w:lvl>
    <w:lvl w:ilvl="5" w:tplc="040A0005" w:tentative="1">
      <w:start w:val="1"/>
      <w:numFmt w:val="lowerRoman"/>
      <w:lvlText w:val="%6."/>
      <w:lvlJc w:val="right"/>
      <w:pPr>
        <w:tabs>
          <w:tab w:val="num" w:pos="4669"/>
        </w:tabs>
        <w:ind w:left="4669" w:hanging="180"/>
      </w:pPr>
    </w:lvl>
    <w:lvl w:ilvl="6" w:tplc="040A0001" w:tentative="1">
      <w:start w:val="1"/>
      <w:numFmt w:val="decimal"/>
      <w:lvlText w:val="%7."/>
      <w:lvlJc w:val="left"/>
      <w:pPr>
        <w:tabs>
          <w:tab w:val="num" w:pos="5389"/>
        </w:tabs>
        <w:ind w:left="5389" w:hanging="360"/>
      </w:pPr>
    </w:lvl>
    <w:lvl w:ilvl="7" w:tplc="040A0003" w:tentative="1">
      <w:start w:val="1"/>
      <w:numFmt w:val="lowerLetter"/>
      <w:lvlText w:val="%8."/>
      <w:lvlJc w:val="left"/>
      <w:pPr>
        <w:tabs>
          <w:tab w:val="num" w:pos="6109"/>
        </w:tabs>
        <w:ind w:left="6109" w:hanging="360"/>
      </w:pPr>
    </w:lvl>
    <w:lvl w:ilvl="8" w:tplc="040A0005" w:tentative="1">
      <w:start w:val="1"/>
      <w:numFmt w:val="lowerRoman"/>
      <w:lvlText w:val="%9."/>
      <w:lvlJc w:val="right"/>
      <w:pPr>
        <w:tabs>
          <w:tab w:val="num" w:pos="6829"/>
        </w:tabs>
        <w:ind w:left="6829" w:hanging="180"/>
      </w:pPr>
    </w:lvl>
  </w:abstractNum>
  <w:abstractNum w:abstractNumId="34">
    <w:nsid w:val="4C3D0DF2"/>
    <w:multiLevelType w:val="hybridMultilevel"/>
    <w:tmpl w:val="0D6A0536"/>
    <w:lvl w:ilvl="0" w:tplc="2E5E4890">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5">
    <w:nsid w:val="4C9D79FD"/>
    <w:multiLevelType w:val="hybridMultilevel"/>
    <w:tmpl w:val="6B54DE84"/>
    <w:lvl w:ilvl="0" w:tplc="7C00B3CA">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502E4982"/>
    <w:multiLevelType w:val="hybridMultilevel"/>
    <w:tmpl w:val="82E031FA"/>
    <w:lvl w:ilvl="0" w:tplc="0C0A000B">
      <w:start w:val="1"/>
      <w:numFmt w:val="bullet"/>
      <w:lvlText w:val=""/>
      <w:lvlJc w:val="left"/>
      <w:pPr>
        <w:ind w:left="1288" w:hanging="360"/>
      </w:pPr>
      <w:rPr>
        <w:rFonts w:ascii="Symbol" w:hAnsi="Symbol" w:hint="default"/>
      </w:rPr>
    </w:lvl>
    <w:lvl w:ilvl="1" w:tplc="0C0A0019" w:tentative="1">
      <w:start w:val="1"/>
      <w:numFmt w:val="bullet"/>
      <w:lvlText w:val="o"/>
      <w:lvlJc w:val="left"/>
      <w:pPr>
        <w:ind w:left="2008" w:hanging="360"/>
      </w:pPr>
      <w:rPr>
        <w:rFonts w:ascii="Courier New" w:hAnsi="Courier New" w:cs="Courier New" w:hint="default"/>
      </w:rPr>
    </w:lvl>
    <w:lvl w:ilvl="2" w:tplc="0C0A001B" w:tentative="1">
      <w:start w:val="1"/>
      <w:numFmt w:val="bullet"/>
      <w:lvlText w:val=""/>
      <w:lvlJc w:val="left"/>
      <w:pPr>
        <w:ind w:left="2728" w:hanging="360"/>
      </w:pPr>
      <w:rPr>
        <w:rFonts w:ascii="Wingdings" w:hAnsi="Wingdings" w:hint="default"/>
      </w:rPr>
    </w:lvl>
    <w:lvl w:ilvl="3" w:tplc="0C0A000F" w:tentative="1">
      <w:start w:val="1"/>
      <w:numFmt w:val="bullet"/>
      <w:lvlText w:val=""/>
      <w:lvlJc w:val="left"/>
      <w:pPr>
        <w:ind w:left="3448" w:hanging="360"/>
      </w:pPr>
      <w:rPr>
        <w:rFonts w:ascii="Symbol" w:hAnsi="Symbol" w:hint="default"/>
      </w:rPr>
    </w:lvl>
    <w:lvl w:ilvl="4" w:tplc="0C0A0019" w:tentative="1">
      <w:start w:val="1"/>
      <w:numFmt w:val="bullet"/>
      <w:lvlText w:val="o"/>
      <w:lvlJc w:val="left"/>
      <w:pPr>
        <w:ind w:left="4168" w:hanging="360"/>
      </w:pPr>
      <w:rPr>
        <w:rFonts w:ascii="Courier New" w:hAnsi="Courier New" w:cs="Courier New" w:hint="default"/>
      </w:rPr>
    </w:lvl>
    <w:lvl w:ilvl="5" w:tplc="0C0A001B" w:tentative="1">
      <w:start w:val="1"/>
      <w:numFmt w:val="bullet"/>
      <w:lvlText w:val=""/>
      <w:lvlJc w:val="left"/>
      <w:pPr>
        <w:ind w:left="4888" w:hanging="360"/>
      </w:pPr>
      <w:rPr>
        <w:rFonts w:ascii="Wingdings" w:hAnsi="Wingdings" w:hint="default"/>
      </w:rPr>
    </w:lvl>
    <w:lvl w:ilvl="6" w:tplc="0C0A000F" w:tentative="1">
      <w:start w:val="1"/>
      <w:numFmt w:val="bullet"/>
      <w:lvlText w:val=""/>
      <w:lvlJc w:val="left"/>
      <w:pPr>
        <w:ind w:left="5608" w:hanging="360"/>
      </w:pPr>
      <w:rPr>
        <w:rFonts w:ascii="Symbol" w:hAnsi="Symbol" w:hint="default"/>
      </w:rPr>
    </w:lvl>
    <w:lvl w:ilvl="7" w:tplc="0C0A0019" w:tentative="1">
      <w:start w:val="1"/>
      <w:numFmt w:val="bullet"/>
      <w:lvlText w:val="o"/>
      <w:lvlJc w:val="left"/>
      <w:pPr>
        <w:ind w:left="6328" w:hanging="360"/>
      </w:pPr>
      <w:rPr>
        <w:rFonts w:ascii="Courier New" w:hAnsi="Courier New" w:cs="Courier New" w:hint="default"/>
      </w:rPr>
    </w:lvl>
    <w:lvl w:ilvl="8" w:tplc="0C0A001B" w:tentative="1">
      <w:start w:val="1"/>
      <w:numFmt w:val="bullet"/>
      <w:lvlText w:val=""/>
      <w:lvlJc w:val="left"/>
      <w:pPr>
        <w:ind w:left="7048" w:hanging="360"/>
      </w:pPr>
      <w:rPr>
        <w:rFonts w:ascii="Wingdings" w:hAnsi="Wingdings" w:hint="default"/>
      </w:rPr>
    </w:lvl>
  </w:abstractNum>
  <w:abstractNum w:abstractNumId="37">
    <w:nsid w:val="577E4746"/>
    <w:multiLevelType w:val="hybridMultilevel"/>
    <w:tmpl w:val="A0626356"/>
    <w:lvl w:ilvl="0" w:tplc="B77A5BD6">
      <w:start w:val="1"/>
      <w:numFmt w:val="lowerLetter"/>
      <w:lvlText w:val="%1)"/>
      <w:lvlJc w:val="left"/>
      <w:pPr>
        <w:ind w:left="1766" w:hanging="360"/>
      </w:pPr>
      <w:rPr>
        <w:rFonts w:hint="default"/>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38">
    <w:nsid w:val="5F6C069E"/>
    <w:multiLevelType w:val="hybridMultilevel"/>
    <w:tmpl w:val="2FC858C6"/>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9">
    <w:nsid w:val="64BA77F4"/>
    <w:multiLevelType w:val="hybridMultilevel"/>
    <w:tmpl w:val="61324060"/>
    <w:lvl w:ilvl="0" w:tplc="0C0A0001">
      <w:start w:val="1"/>
      <w:numFmt w:val="bullet"/>
      <w:lvlText w:val=""/>
      <w:lvlJc w:val="left"/>
      <w:pPr>
        <w:ind w:left="720" w:hanging="360"/>
      </w:pPr>
      <w:rPr>
        <w:rFonts w:ascii="Symbol"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Times New Roman" w:hint="default"/>
      </w:rPr>
    </w:lvl>
    <w:lvl w:ilvl="3" w:tplc="0C0A0001">
      <w:start w:val="1"/>
      <w:numFmt w:val="bullet"/>
      <w:lvlText w:val=""/>
      <w:lvlJc w:val="left"/>
      <w:pPr>
        <w:ind w:left="2880" w:hanging="360"/>
      </w:pPr>
      <w:rPr>
        <w:rFonts w:ascii="Symbol" w:hAnsi="Symbol"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Times New Roman" w:hint="default"/>
      </w:rPr>
    </w:lvl>
    <w:lvl w:ilvl="6" w:tplc="0C0A0001">
      <w:start w:val="1"/>
      <w:numFmt w:val="bullet"/>
      <w:lvlText w:val=""/>
      <w:lvlJc w:val="left"/>
      <w:pPr>
        <w:ind w:left="5040" w:hanging="360"/>
      </w:pPr>
      <w:rPr>
        <w:rFonts w:ascii="Symbol" w:hAnsi="Symbol"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Times New Roman" w:hint="default"/>
      </w:rPr>
    </w:lvl>
  </w:abstractNum>
  <w:abstractNum w:abstractNumId="40">
    <w:nsid w:val="682D5006"/>
    <w:multiLevelType w:val="hybridMultilevel"/>
    <w:tmpl w:val="607AB3C6"/>
    <w:lvl w:ilvl="0" w:tplc="0C0A0001">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nsid w:val="6A051446"/>
    <w:multiLevelType w:val="hybridMultilevel"/>
    <w:tmpl w:val="9B44FF08"/>
    <w:lvl w:ilvl="0" w:tplc="0C0A0003">
      <w:start w:val="1"/>
      <w:numFmt w:val="upperLetter"/>
      <w:lvlText w:val="%1."/>
      <w:lvlJc w:val="left"/>
      <w:pPr>
        <w:ind w:left="927" w:hanging="360"/>
      </w:pPr>
      <w:rPr>
        <w:rFonts w:hint="default"/>
      </w:rPr>
    </w:lvl>
    <w:lvl w:ilvl="1" w:tplc="040A0003" w:tentative="1">
      <w:start w:val="1"/>
      <w:numFmt w:val="lowerLetter"/>
      <w:lvlText w:val="%2."/>
      <w:lvlJc w:val="left"/>
      <w:pPr>
        <w:ind w:left="1647" w:hanging="360"/>
      </w:pPr>
    </w:lvl>
    <w:lvl w:ilvl="2" w:tplc="040A0005" w:tentative="1">
      <w:start w:val="1"/>
      <w:numFmt w:val="lowerRoman"/>
      <w:lvlText w:val="%3."/>
      <w:lvlJc w:val="right"/>
      <w:pPr>
        <w:ind w:left="2367" w:hanging="180"/>
      </w:pPr>
    </w:lvl>
    <w:lvl w:ilvl="3" w:tplc="040A0001" w:tentative="1">
      <w:start w:val="1"/>
      <w:numFmt w:val="decimal"/>
      <w:lvlText w:val="%4."/>
      <w:lvlJc w:val="left"/>
      <w:pPr>
        <w:ind w:left="3087" w:hanging="360"/>
      </w:pPr>
    </w:lvl>
    <w:lvl w:ilvl="4" w:tplc="040A0003" w:tentative="1">
      <w:start w:val="1"/>
      <w:numFmt w:val="lowerLetter"/>
      <w:lvlText w:val="%5."/>
      <w:lvlJc w:val="left"/>
      <w:pPr>
        <w:ind w:left="3807" w:hanging="360"/>
      </w:pPr>
    </w:lvl>
    <w:lvl w:ilvl="5" w:tplc="040A0005" w:tentative="1">
      <w:start w:val="1"/>
      <w:numFmt w:val="lowerRoman"/>
      <w:lvlText w:val="%6."/>
      <w:lvlJc w:val="right"/>
      <w:pPr>
        <w:ind w:left="4527" w:hanging="180"/>
      </w:pPr>
    </w:lvl>
    <w:lvl w:ilvl="6" w:tplc="040A0001" w:tentative="1">
      <w:start w:val="1"/>
      <w:numFmt w:val="decimal"/>
      <w:lvlText w:val="%7."/>
      <w:lvlJc w:val="left"/>
      <w:pPr>
        <w:ind w:left="5247" w:hanging="360"/>
      </w:pPr>
    </w:lvl>
    <w:lvl w:ilvl="7" w:tplc="040A0003" w:tentative="1">
      <w:start w:val="1"/>
      <w:numFmt w:val="lowerLetter"/>
      <w:lvlText w:val="%8."/>
      <w:lvlJc w:val="left"/>
      <w:pPr>
        <w:ind w:left="5967" w:hanging="360"/>
      </w:pPr>
    </w:lvl>
    <w:lvl w:ilvl="8" w:tplc="040A0005" w:tentative="1">
      <w:start w:val="1"/>
      <w:numFmt w:val="lowerRoman"/>
      <w:lvlText w:val="%9."/>
      <w:lvlJc w:val="right"/>
      <w:pPr>
        <w:ind w:left="6687" w:hanging="180"/>
      </w:pPr>
    </w:lvl>
  </w:abstractNum>
  <w:abstractNum w:abstractNumId="42">
    <w:nsid w:val="6AAF7F3C"/>
    <w:multiLevelType w:val="hybridMultilevel"/>
    <w:tmpl w:val="DDDCE4C2"/>
    <w:lvl w:ilvl="0" w:tplc="6724331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nsid w:val="6B82177F"/>
    <w:multiLevelType w:val="hybridMultilevel"/>
    <w:tmpl w:val="1BE4647E"/>
    <w:lvl w:ilvl="0" w:tplc="4710A356">
      <w:start w:val="1"/>
      <w:numFmt w:val="lowerLetter"/>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44">
    <w:nsid w:val="6EF0309A"/>
    <w:multiLevelType w:val="hybridMultilevel"/>
    <w:tmpl w:val="6AD621AA"/>
    <w:lvl w:ilvl="0" w:tplc="0C0A0017">
      <w:start w:val="1"/>
      <w:numFmt w:val="bullet"/>
      <w:lvlText w:val=""/>
      <w:lvlJc w:val="left"/>
      <w:pPr>
        <w:ind w:left="360" w:hanging="360"/>
      </w:pPr>
      <w:rPr>
        <w:rFonts w:ascii="Symbol" w:hAnsi="Symbol" w:hint="default"/>
      </w:rPr>
    </w:lvl>
    <w:lvl w:ilvl="1" w:tplc="0C0A0019"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45">
    <w:nsid w:val="70E72B53"/>
    <w:multiLevelType w:val="hybridMultilevel"/>
    <w:tmpl w:val="9C2A5E96"/>
    <w:lvl w:ilvl="0" w:tplc="0C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6">
    <w:nsid w:val="74C926FD"/>
    <w:multiLevelType w:val="hybridMultilevel"/>
    <w:tmpl w:val="B16E3EBA"/>
    <w:name w:val="WW8Num1222"/>
    <w:lvl w:ilvl="0" w:tplc="00000001">
      <w:start w:val="13"/>
      <w:numFmt w:val="bullet"/>
      <w:lvlText w:val="-"/>
      <w:lvlJc w:val="left"/>
      <w:pPr>
        <w:ind w:left="927" w:hanging="360"/>
      </w:pPr>
      <w:rPr>
        <w:rFonts w:ascii="Book Antiqua" w:eastAsia="Times New Roman" w:hAnsi="Book Antiqu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7">
    <w:nsid w:val="766E1DBC"/>
    <w:multiLevelType w:val="hybridMultilevel"/>
    <w:tmpl w:val="CAA25EF4"/>
    <w:lvl w:ilvl="0" w:tplc="C43CD16C">
      <w:start w:val="1"/>
      <w:numFmt w:val="bullet"/>
      <w:lvlText w:val="o"/>
      <w:lvlJc w:val="left"/>
      <w:pPr>
        <w:ind w:left="2367" w:hanging="360"/>
      </w:pPr>
      <w:rPr>
        <w:rFonts w:ascii="Courier New" w:hAnsi="Courier New" w:cs="Courier New" w:hint="default"/>
      </w:rPr>
    </w:lvl>
    <w:lvl w:ilvl="1" w:tplc="040A0003" w:tentative="1">
      <w:start w:val="1"/>
      <w:numFmt w:val="bullet"/>
      <w:lvlText w:val="o"/>
      <w:lvlJc w:val="left"/>
      <w:pPr>
        <w:ind w:left="3087" w:hanging="360"/>
      </w:pPr>
      <w:rPr>
        <w:rFonts w:ascii="Courier New" w:hAnsi="Courier New" w:cs="Courier New" w:hint="default"/>
      </w:rPr>
    </w:lvl>
    <w:lvl w:ilvl="2" w:tplc="040A0005" w:tentative="1">
      <w:start w:val="1"/>
      <w:numFmt w:val="bullet"/>
      <w:lvlText w:val=""/>
      <w:lvlJc w:val="left"/>
      <w:pPr>
        <w:ind w:left="3807" w:hanging="360"/>
      </w:pPr>
      <w:rPr>
        <w:rFonts w:ascii="Wingdings" w:hAnsi="Wingdings" w:hint="default"/>
      </w:rPr>
    </w:lvl>
    <w:lvl w:ilvl="3" w:tplc="040A0001" w:tentative="1">
      <w:start w:val="1"/>
      <w:numFmt w:val="bullet"/>
      <w:lvlText w:val=""/>
      <w:lvlJc w:val="left"/>
      <w:pPr>
        <w:ind w:left="4527" w:hanging="360"/>
      </w:pPr>
      <w:rPr>
        <w:rFonts w:ascii="Symbol" w:hAnsi="Symbol" w:hint="default"/>
      </w:rPr>
    </w:lvl>
    <w:lvl w:ilvl="4" w:tplc="040A0003" w:tentative="1">
      <w:start w:val="1"/>
      <w:numFmt w:val="bullet"/>
      <w:lvlText w:val="o"/>
      <w:lvlJc w:val="left"/>
      <w:pPr>
        <w:ind w:left="5247" w:hanging="360"/>
      </w:pPr>
      <w:rPr>
        <w:rFonts w:ascii="Courier New" w:hAnsi="Courier New" w:cs="Courier New" w:hint="default"/>
      </w:rPr>
    </w:lvl>
    <w:lvl w:ilvl="5" w:tplc="040A0005" w:tentative="1">
      <w:start w:val="1"/>
      <w:numFmt w:val="bullet"/>
      <w:lvlText w:val=""/>
      <w:lvlJc w:val="left"/>
      <w:pPr>
        <w:ind w:left="5967" w:hanging="360"/>
      </w:pPr>
      <w:rPr>
        <w:rFonts w:ascii="Wingdings" w:hAnsi="Wingdings" w:hint="default"/>
      </w:rPr>
    </w:lvl>
    <w:lvl w:ilvl="6" w:tplc="040A0001" w:tentative="1">
      <w:start w:val="1"/>
      <w:numFmt w:val="bullet"/>
      <w:lvlText w:val=""/>
      <w:lvlJc w:val="left"/>
      <w:pPr>
        <w:ind w:left="6687" w:hanging="360"/>
      </w:pPr>
      <w:rPr>
        <w:rFonts w:ascii="Symbol" w:hAnsi="Symbol" w:hint="default"/>
      </w:rPr>
    </w:lvl>
    <w:lvl w:ilvl="7" w:tplc="040A0003" w:tentative="1">
      <w:start w:val="1"/>
      <w:numFmt w:val="bullet"/>
      <w:lvlText w:val="o"/>
      <w:lvlJc w:val="left"/>
      <w:pPr>
        <w:ind w:left="7407" w:hanging="360"/>
      </w:pPr>
      <w:rPr>
        <w:rFonts w:ascii="Courier New" w:hAnsi="Courier New" w:cs="Courier New" w:hint="default"/>
      </w:rPr>
    </w:lvl>
    <w:lvl w:ilvl="8" w:tplc="040A0005" w:tentative="1">
      <w:start w:val="1"/>
      <w:numFmt w:val="bullet"/>
      <w:lvlText w:val=""/>
      <w:lvlJc w:val="left"/>
      <w:pPr>
        <w:ind w:left="8127" w:hanging="360"/>
      </w:pPr>
      <w:rPr>
        <w:rFonts w:ascii="Wingdings" w:hAnsi="Wingdings" w:hint="default"/>
      </w:rPr>
    </w:lvl>
  </w:abstractNum>
  <w:abstractNum w:abstractNumId="48">
    <w:nsid w:val="7CA4037B"/>
    <w:multiLevelType w:val="hybridMultilevel"/>
    <w:tmpl w:val="7C9280CE"/>
    <w:lvl w:ilvl="0" w:tplc="0C0A0003">
      <w:numFmt w:val="bullet"/>
      <w:lvlText w:val="-"/>
      <w:lvlJc w:val="left"/>
      <w:pPr>
        <w:tabs>
          <w:tab w:val="num" w:pos="437"/>
        </w:tabs>
        <w:ind w:left="437" w:hanging="170"/>
      </w:pPr>
      <w:rPr>
        <w:rFonts w:ascii="Juice ITC" w:hAnsi="Juice ITC" w:cs="Juice ITC" w:hint="default"/>
      </w:rPr>
    </w:lvl>
    <w:lvl w:ilvl="1" w:tplc="040A0003" w:tentative="1">
      <w:start w:val="1"/>
      <w:numFmt w:val="bullet"/>
      <w:lvlText w:val="o"/>
      <w:lvlJc w:val="left"/>
      <w:pPr>
        <w:tabs>
          <w:tab w:val="num" w:pos="1707"/>
        </w:tabs>
        <w:ind w:left="1707" w:hanging="360"/>
      </w:pPr>
      <w:rPr>
        <w:rFonts w:ascii="Courier New" w:hAnsi="Courier New" w:cs="Courier New" w:hint="default"/>
      </w:rPr>
    </w:lvl>
    <w:lvl w:ilvl="2" w:tplc="040A0005" w:tentative="1">
      <w:start w:val="1"/>
      <w:numFmt w:val="bullet"/>
      <w:lvlText w:val=""/>
      <w:lvlJc w:val="left"/>
      <w:pPr>
        <w:tabs>
          <w:tab w:val="num" w:pos="2427"/>
        </w:tabs>
        <w:ind w:left="2427" w:hanging="360"/>
      </w:pPr>
      <w:rPr>
        <w:rFonts w:ascii="Wingdings" w:hAnsi="Wingdings" w:hint="default"/>
      </w:rPr>
    </w:lvl>
    <w:lvl w:ilvl="3" w:tplc="040A0001" w:tentative="1">
      <w:start w:val="1"/>
      <w:numFmt w:val="bullet"/>
      <w:lvlText w:val=""/>
      <w:lvlJc w:val="left"/>
      <w:pPr>
        <w:tabs>
          <w:tab w:val="num" w:pos="3147"/>
        </w:tabs>
        <w:ind w:left="3147" w:hanging="360"/>
      </w:pPr>
      <w:rPr>
        <w:rFonts w:ascii="Symbol" w:hAnsi="Symbol" w:hint="default"/>
      </w:rPr>
    </w:lvl>
    <w:lvl w:ilvl="4" w:tplc="040A0003" w:tentative="1">
      <w:start w:val="1"/>
      <w:numFmt w:val="bullet"/>
      <w:lvlText w:val="o"/>
      <w:lvlJc w:val="left"/>
      <w:pPr>
        <w:tabs>
          <w:tab w:val="num" w:pos="3867"/>
        </w:tabs>
        <w:ind w:left="3867" w:hanging="360"/>
      </w:pPr>
      <w:rPr>
        <w:rFonts w:ascii="Courier New" w:hAnsi="Courier New" w:cs="Courier New" w:hint="default"/>
      </w:rPr>
    </w:lvl>
    <w:lvl w:ilvl="5" w:tplc="040A0005" w:tentative="1">
      <w:start w:val="1"/>
      <w:numFmt w:val="bullet"/>
      <w:lvlText w:val=""/>
      <w:lvlJc w:val="left"/>
      <w:pPr>
        <w:tabs>
          <w:tab w:val="num" w:pos="4587"/>
        </w:tabs>
        <w:ind w:left="4587" w:hanging="360"/>
      </w:pPr>
      <w:rPr>
        <w:rFonts w:ascii="Wingdings" w:hAnsi="Wingdings" w:hint="default"/>
      </w:rPr>
    </w:lvl>
    <w:lvl w:ilvl="6" w:tplc="040A0001" w:tentative="1">
      <w:start w:val="1"/>
      <w:numFmt w:val="bullet"/>
      <w:lvlText w:val=""/>
      <w:lvlJc w:val="left"/>
      <w:pPr>
        <w:tabs>
          <w:tab w:val="num" w:pos="5307"/>
        </w:tabs>
        <w:ind w:left="5307" w:hanging="360"/>
      </w:pPr>
      <w:rPr>
        <w:rFonts w:ascii="Symbol" w:hAnsi="Symbol" w:hint="default"/>
      </w:rPr>
    </w:lvl>
    <w:lvl w:ilvl="7" w:tplc="040A0003" w:tentative="1">
      <w:start w:val="1"/>
      <w:numFmt w:val="bullet"/>
      <w:lvlText w:val="o"/>
      <w:lvlJc w:val="left"/>
      <w:pPr>
        <w:tabs>
          <w:tab w:val="num" w:pos="6027"/>
        </w:tabs>
        <w:ind w:left="6027" w:hanging="360"/>
      </w:pPr>
      <w:rPr>
        <w:rFonts w:ascii="Courier New" w:hAnsi="Courier New" w:cs="Courier New" w:hint="default"/>
      </w:rPr>
    </w:lvl>
    <w:lvl w:ilvl="8" w:tplc="040A0005" w:tentative="1">
      <w:start w:val="1"/>
      <w:numFmt w:val="bullet"/>
      <w:lvlText w:val=""/>
      <w:lvlJc w:val="left"/>
      <w:pPr>
        <w:tabs>
          <w:tab w:val="num" w:pos="6747"/>
        </w:tabs>
        <w:ind w:left="6747" w:hanging="360"/>
      </w:pPr>
      <w:rPr>
        <w:rFonts w:ascii="Wingdings" w:hAnsi="Wingdings" w:hint="default"/>
      </w:rPr>
    </w:lvl>
  </w:abstractNum>
  <w:abstractNum w:abstractNumId="49">
    <w:nsid w:val="7E013782"/>
    <w:multiLevelType w:val="hybridMultilevel"/>
    <w:tmpl w:val="C2EC766A"/>
    <w:lvl w:ilvl="0" w:tplc="4780879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1"/>
  </w:num>
  <w:num w:numId="2">
    <w:abstractNumId w:val="0"/>
  </w:num>
  <w:num w:numId="3">
    <w:abstractNumId w:val="48"/>
  </w:num>
  <w:num w:numId="4">
    <w:abstractNumId w:val="10"/>
  </w:num>
  <w:num w:numId="5">
    <w:abstractNumId w:val="6"/>
  </w:num>
  <w:num w:numId="6">
    <w:abstractNumId w:val="7"/>
  </w:num>
  <w:num w:numId="7">
    <w:abstractNumId w:val="11"/>
  </w:num>
  <w:num w:numId="8">
    <w:abstractNumId w:val="36"/>
  </w:num>
  <w:num w:numId="9">
    <w:abstractNumId w:val="38"/>
  </w:num>
  <w:num w:numId="10">
    <w:abstractNumId w:val="41"/>
  </w:num>
  <w:num w:numId="11">
    <w:abstractNumId w:val="26"/>
  </w:num>
  <w:num w:numId="12">
    <w:abstractNumId w:val="17"/>
  </w:num>
  <w:num w:numId="13">
    <w:abstractNumId w:val="12"/>
  </w:num>
  <w:num w:numId="14">
    <w:abstractNumId w:val="21"/>
  </w:num>
  <w:num w:numId="15">
    <w:abstractNumId w:val="23"/>
  </w:num>
  <w:num w:numId="16">
    <w:abstractNumId w:val="47"/>
  </w:num>
  <w:num w:numId="17">
    <w:abstractNumId w:val="14"/>
  </w:num>
  <w:num w:numId="18">
    <w:abstractNumId w:val="32"/>
  </w:num>
  <w:num w:numId="19">
    <w:abstractNumId w:val="40"/>
  </w:num>
  <w:num w:numId="20">
    <w:abstractNumId w:val="39"/>
  </w:num>
  <w:num w:numId="21">
    <w:abstractNumId w:val="5"/>
  </w:num>
  <w:num w:numId="22">
    <w:abstractNumId w:val="20"/>
  </w:num>
  <w:num w:numId="23">
    <w:abstractNumId w:val="29"/>
  </w:num>
  <w:num w:numId="24">
    <w:abstractNumId w:val="46"/>
  </w:num>
  <w:num w:numId="25">
    <w:abstractNumId w:val="30"/>
  </w:num>
  <w:num w:numId="26">
    <w:abstractNumId w:val="18"/>
  </w:num>
  <w:num w:numId="27">
    <w:abstractNumId w:val="15"/>
  </w:num>
  <w:num w:numId="28">
    <w:abstractNumId w:val="49"/>
  </w:num>
  <w:num w:numId="29">
    <w:abstractNumId w:val="35"/>
  </w:num>
  <w:num w:numId="30">
    <w:abstractNumId w:val="9"/>
  </w:num>
  <w:num w:numId="31">
    <w:abstractNumId w:val="33"/>
  </w:num>
  <w:num w:numId="32">
    <w:abstractNumId w:val="31"/>
  </w:num>
  <w:num w:numId="33">
    <w:abstractNumId w:val="3"/>
  </w:num>
  <w:num w:numId="34">
    <w:abstractNumId w:val="4"/>
  </w:num>
  <w:num w:numId="35">
    <w:abstractNumId w:val="28"/>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7"/>
  </w:num>
  <w:num w:numId="39">
    <w:abstractNumId w:val="19"/>
  </w:num>
  <w:num w:numId="40">
    <w:abstractNumId w:val="25"/>
  </w:num>
  <w:num w:numId="41">
    <w:abstractNumId w:val="45"/>
  </w:num>
  <w:num w:numId="42">
    <w:abstractNumId w:val="34"/>
  </w:num>
  <w:num w:numId="43">
    <w:abstractNumId w:val="4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uiPriority w:val="9"/>
    <w:qFormat/>
    <w:pPr>
      <w:keepNext/>
      <w:framePr w:w="3119" w:h="5473" w:hRule="exact" w:hSpace="227" w:wrap="auto" w:vAnchor="text" w:hAnchor="page" w:x="2157" w:y="55"/>
      <w:jc w:val="both"/>
      <w:outlineLvl w:val="0"/>
    </w:pPr>
    <w:rPr>
      <w:rFonts w:ascii="Book Antiqua" w:hAnsi="Book Antiqua"/>
      <w:b/>
      <w:sz w:val="16"/>
      <w:u w:val="single"/>
    </w:rPr>
  </w:style>
  <w:style w:type="paragraph" w:styleId="Ttulo2">
    <w:name w:val="heading 2"/>
    <w:basedOn w:val="Normal"/>
    <w:next w:val="Normal"/>
    <w:link w:val="Ttulo2Car"/>
    <w:qFormat/>
    <w:pPr>
      <w:keepNext/>
      <w:jc w:val="both"/>
      <w:outlineLvl w:val="1"/>
    </w:pPr>
    <w:rPr>
      <w:sz w:val="24"/>
      <w:lang w:val="es-ES_tradnl"/>
    </w:rPr>
  </w:style>
  <w:style w:type="paragraph" w:styleId="Ttulo3">
    <w:name w:val="heading 3"/>
    <w:basedOn w:val="Normal"/>
    <w:next w:val="Normal"/>
    <w:link w:val="Ttulo3Car"/>
    <w:qFormat/>
    <w:pPr>
      <w:keepNext/>
      <w:jc w:val="both"/>
      <w:outlineLvl w:val="2"/>
    </w:pPr>
    <w:rPr>
      <w:rFonts w:ascii="Book Antiqua" w:hAnsi="Book Antiqua"/>
      <w:b/>
      <w:sz w:val="22"/>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b/>
      <w:snapToGrid w:val="0"/>
      <w:color w:val="000000"/>
      <w:sz w:val="18"/>
    </w:rPr>
  </w:style>
  <w:style w:type="paragraph" w:styleId="Ttulo7">
    <w:name w:val="heading 7"/>
    <w:basedOn w:val="Normal"/>
    <w:next w:val="Normal"/>
    <w:link w:val="Ttulo7Car"/>
    <w:qFormat/>
    <w:pPr>
      <w:spacing w:before="240" w:after="60"/>
      <w:outlineLvl w:val="6"/>
    </w:pPr>
    <w:rPr>
      <w:rFonts w:ascii="Calibri" w:hAnsi="Calibri"/>
      <w:sz w:val="24"/>
      <w:szCs w:val="24"/>
    </w:rPr>
  </w:style>
  <w:style w:type="paragraph" w:styleId="Ttulo8">
    <w:name w:val="heading 8"/>
    <w:basedOn w:val="Normal"/>
    <w:next w:val="Normal"/>
    <w:link w:val="Ttulo8Car"/>
    <w:qFormat/>
    <w:pPr>
      <w:keepNext/>
      <w:jc w:val="center"/>
      <w:outlineLvl w:val="7"/>
    </w:pPr>
    <w:rPr>
      <w:sz w:val="24"/>
      <w:lang w:val="es-ES_tradnl"/>
    </w:rPr>
  </w:style>
  <w:style w:type="paragraph" w:styleId="Ttulo9">
    <w:name w:val="heading 9"/>
    <w:basedOn w:val="Normal"/>
    <w:next w:val="Normal"/>
    <w:link w:val="Ttulo9Car"/>
    <w:qFormat/>
    <w:pPr>
      <w:keepNext/>
      <w:outlineLvl w:val="8"/>
    </w:pPr>
    <w:rPr>
      <w:rFonts w:ascii="Arial" w:hAnsi="Arial" w:cs="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Book Antiqua" w:hAnsi="Book Antiqua"/>
      <w:b/>
      <w:sz w:val="16"/>
      <w:u w:val="single"/>
    </w:rPr>
  </w:style>
  <w:style w:type="character" w:customStyle="1" w:styleId="Ttulo2Car">
    <w:name w:val="Título 2 Car"/>
    <w:basedOn w:val="Fuentedeprrafopredeter"/>
    <w:link w:val="Ttulo2"/>
    <w:rPr>
      <w:sz w:val="24"/>
      <w:lang w:val="es-ES_tradnl"/>
    </w:rPr>
  </w:style>
  <w:style w:type="character" w:customStyle="1" w:styleId="Ttulo3Car">
    <w:name w:val="Título 3 Car"/>
    <w:basedOn w:val="Fuentedeprrafopredeter"/>
    <w:link w:val="Ttulo3"/>
    <w:rPr>
      <w:rFonts w:ascii="Book Antiqua" w:hAnsi="Book Antiqua"/>
      <w:b/>
      <w:sz w:val="22"/>
    </w:rPr>
  </w:style>
  <w:style w:type="character" w:customStyle="1" w:styleId="Ttulo4Car">
    <w:name w:val="Título 4 Car"/>
    <w:basedOn w:val="Fuentedeprrafopredeter"/>
    <w:link w:val="Ttulo4"/>
    <w:rPr>
      <w:b/>
      <w:bCs/>
      <w:sz w:val="28"/>
      <w:szCs w:val="28"/>
    </w:rPr>
  </w:style>
  <w:style w:type="character" w:customStyle="1" w:styleId="Ttulo5Car">
    <w:name w:val="Título 5 Car"/>
    <w:basedOn w:val="Fuentedeprrafopredeter"/>
    <w:link w:val="Ttulo5"/>
    <w:uiPriority w:val="99"/>
    <w:rPr>
      <w:b/>
      <w:bCs/>
      <w:i/>
      <w:iCs/>
      <w:sz w:val="26"/>
      <w:szCs w:val="26"/>
    </w:rPr>
  </w:style>
  <w:style w:type="character" w:customStyle="1" w:styleId="Ttulo6Car">
    <w:name w:val="Título 6 Car"/>
    <w:basedOn w:val="Fuentedeprrafopredeter"/>
    <w:link w:val="Ttulo6"/>
    <w:rPr>
      <w:rFonts w:ascii="Arial" w:hAnsi="Arial"/>
      <w:b/>
      <w:snapToGrid w:val="0"/>
      <w:color w:val="000000"/>
      <w:sz w:val="18"/>
    </w:rPr>
  </w:style>
  <w:style w:type="character" w:customStyle="1" w:styleId="Ttulo7Car">
    <w:name w:val="Título 7 Car"/>
    <w:basedOn w:val="Fuentedeprrafopredeter"/>
    <w:link w:val="Ttulo7"/>
    <w:rPr>
      <w:rFonts w:ascii="Calibri" w:eastAsia="Times New Roman" w:hAnsi="Calibri" w:cs="Times New Roman"/>
      <w:sz w:val="24"/>
      <w:szCs w:val="24"/>
    </w:rPr>
  </w:style>
  <w:style w:type="character" w:customStyle="1" w:styleId="Ttulo8Car">
    <w:name w:val="Título 8 Car"/>
    <w:basedOn w:val="Fuentedeprrafopredeter"/>
    <w:link w:val="Ttulo8"/>
    <w:rPr>
      <w:sz w:val="24"/>
      <w:lang w:val="es-ES_tradnl"/>
    </w:rPr>
  </w:style>
  <w:style w:type="character" w:customStyle="1" w:styleId="Ttulo9Car">
    <w:name w:val="Título 9 Car"/>
    <w:basedOn w:val="Fuentedeprrafopredeter"/>
    <w:link w:val="Ttulo9"/>
    <w:rPr>
      <w:rFonts w:ascii="Arial" w:hAnsi="Arial" w:cs="Arial"/>
      <w:sz w:val="24"/>
      <w:lang w:val="es-ES_tradnl"/>
    </w:rPr>
  </w:style>
  <w:style w:type="paragraph" w:customStyle="1" w:styleId="Actas">
    <w:name w:val="Actas"/>
    <w:basedOn w:val="Normal"/>
    <w:uiPriority w:val="99"/>
    <w:pPr>
      <w:tabs>
        <w:tab w:val="left" w:pos="709"/>
      </w:tabs>
      <w:jc w:val="both"/>
    </w:pPr>
    <w:rPr>
      <w:rFonts w:ascii="Book Antiqua" w:hAnsi="Book Antiqua"/>
      <w:sz w:val="22"/>
      <w:lang w:val="es-ES_tradnl"/>
    </w:r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rPr>
      <w:lang w:val="es-ES_tradnl"/>
    </w:rPr>
  </w:style>
  <w:style w:type="character" w:customStyle="1" w:styleId="PiedepginaCar">
    <w:name w:val="Pie de página Car"/>
    <w:basedOn w:val="Fuentedeprrafopredeter"/>
    <w:link w:val="Piedepgina"/>
    <w:rPr>
      <w:lang w:val="es-ES_tradnl"/>
    </w:rPr>
  </w:style>
  <w:style w:type="paragraph" w:styleId="Epgrafe">
    <w:name w:val="caption"/>
    <w:basedOn w:val="Normal"/>
    <w:next w:val="Normal"/>
    <w:qFormat/>
    <w:pPr>
      <w:tabs>
        <w:tab w:val="left" w:pos="1843"/>
        <w:tab w:val="left" w:pos="7088"/>
      </w:tabs>
      <w:jc w:val="center"/>
    </w:pPr>
    <w:rPr>
      <w:rFonts w:ascii="Book Antiqua" w:hAnsi="Book Antiqua"/>
      <w:b/>
      <w:u w:val="single"/>
    </w:rPr>
  </w:style>
  <w:style w:type="paragraph" w:styleId="Textoindependiente">
    <w:name w:val="Body Text"/>
    <w:basedOn w:val="Normal"/>
    <w:link w:val="TextoindependienteCar"/>
    <w:qFormat/>
    <w:rPr>
      <w:rFonts w:ascii="Book Antiqua" w:hAnsi="Book Antiqua"/>
      <w:sz w:val="22"/>
    </w:rPr>
  </w:style>
  <w:style w:type="character" w:customStyle="1" w:styleId="TextoindependienteCar">
    <w:name w:val="Texto independiente Car"/>
    <w:basedOn w:val="Fuentedeprrafopredeter"/>
    <w:link w:val="Textoindependiente"/>
    <w:rPr>
      <w:rFonts w:ascii="Book Antiqua" w:hAnsi="Book Antiqua"/>
      <w:sz w:val="22"/>
    </w:rPr>
  </w:style>
  <w:style w:type="paragraph" w:styleId="Sangradetextonormal">
    <w:name w:val="Body Text Indent"/>
    <w:basedOn w:val="Normal"/>
    <w:link w:val="SangradetextonormalCar"/>
    <w:pPr>
      <w:jc w:val="both"/>
    </w:pPr>
    <w:rPr>
      <w:rFonts w:ascii="Book Antiqua" w:hAnsi="Book Antiqua"/>
      <w:sz w:val="22"/>
    </w:rPr>
  </w:style>
  <w:style w:type="character" w:customStyle="1" w:styleId="SangradetextonormalCar">
    <w:name w:val="Sangría de texto normal Car"/>
    <w:basedOn w:val="Fuentedeprrafopredeter"/>
    <w:link w:val="Sangradetextonormal"/>
    <w:rPr>
      <w:rFonts w:ascii="Book Antiqua" w:hAnsi="Book Antiqua"/>
      <w:sz w:val="22"/>
    </w:rPr>
  </w:style>
  <w:style w:type="paragraph" w:styleId="Textoindependiente2">
    <w:name w:val="Body Text 2"/>
    <w:basedOn w:val="Normal"/>
    <w:link w:val="Textoindependiente2Car"/>
    <w:pPr>
      <w:tabs>
        <w:tab w:val="left" w:pos="851"/>
      </w:tabs>
      <w:spacing w:line="360" w:lineRule="auto"/>
      <w:jc w:val="both"/>
    </w:pPr>
    <w:rPr>
      <w:rFonts w:ascii="Book Antiqua" w:hAnsi="Book Antiqua"/>
      <w:sz w:val="24"/>
      <w:lang w:val="es-ES_tradnl"/>
    </w:rPr>
  </w:style>
  <w:style w:type="character" w:customStyle="1" w:styleId="Textoindependiente2Car">
    <w:name w:val="Texto independiente 2 Car"/>
    <w:basedOn w:val="Fuentedeprrafopredeter"/>
    <w:link w:val="Textoindependiente2"/>
    <w:rPr>
      <w:rFonts w:ascii="Book Antiqua" w:hAnsi="Book Antiqua"/>
      <w:sz w:val="24"/>
      <w:lang w:val="es-ES_tradnl"/>
    </w:rPr>
  </w:style>
  <w:style w:type="paragraph" w:styleId="Textocomentario">
    <w:name w:val="annotation text"/>
    <w:basedOn w:val="Normal"/>
    <w:link w:val="TextocomentarioCar"/>
    <w:uiPriority w:val="99"/>
    <w:rPr>
      <w:lang w:val="es-ES_tradnl"/>
    </w:rPr>
  </w:style>
  <w:style w:type="character" w:customStyle="1" w:styleId="TextocomentarioCar">
    <w:name w:val="Texto comentario Car"/>
    <w:basedOn w:val="Fuentedeprrafopredeter"/>
    <w:link w:val="Textocomentario"/>
    <w:uiPriority w:val="99"/>
    <w:rPr>
      <w:lang w:val="es-ES_tradnl"/>
    </w:rPr>
  </w:style>
  <w:style w:type="paragraph" w:styleId="Textoindependiente3">
    <w:name w:val="Body Text 3"/>
    <w:basedOn w:val="Normal"/>
    <w:link w:val="Textoindependiente3Car"/>
    <w:rPr>
      <w:rFonts w:ascii="Book Antiqua" w:hAnsi="Book Antiqua"/>
      <w:i/>
      <w:sz w:val="22"/>
    </w:rPr>
  </w:style>
  <w:style w:type="character" w:customStyle="1" w:styleId="Textoindependiente3Car">
    <w:name w:val="Texto independiente 3 Car"/>
    <w:basedOn w:val="Fuentedeprrafopredeter"/>
    <w:link w:val="Textoindependiente3"/>
    <w:rPr>
      <w:rFonts w:ascii="Book Antiqua" w:hAnsi="Book Antiqua"/>
      <w:i/>
      <w:sz w:val="22"/>
    </w:rPr>
  </w:style>
  <w:style w:type="paragraph" w:customStyle="1" w:styleId="PROPIO">
    <w:name w:val="PROPIO"/>
    <w:basedOn w:val="Normal"/>
    <w:pPr>
      <w:spacing w:after="100" w:afterAutospacing="1"/>
      <w:jc w:val="both"/>
    </w:pPr>
    <w:rPr>
      <w:rFonts w:ascii="Arial" w:hAnsi="Arial"/>
      <w:sz w:val="22"/>
      <w:szCs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tyle>
  <w:style w:type="paragraph" w:customStyle="1" w:styleId="font5">
    <w:name w:val="font5"/>
    <w:basedOn w:val="Normal"/>
    <w:pPr>
      <w:spacing w:before="100" w:beforeAutospacing="1" w:after="100" w:afterAutospacing="1"/>
    </w:pPr>
    <w:rPr>
      <w:rFonts w:ascii="Arial" w:hAnsi="Arial" w:cs="Arial"/>
    </w:rPr>
  </w:style>
  <w:style w:type="paragraph" w:customStyle="1" w:styleId="xl24">
    <w:name w:val="xl24"/>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
    <w:name w:val="xl2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8">
    <w:name w:val="xl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9">
    <w:name w:val="xl29"/>
    <w:basedOn w:val="Normal"/>
    <w:pPr>
      <w:pBdr>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34">
    <w:name w:val="xl34"/>
    <w:basedOn w:val="Normal"/>
    <w:pPr>
      <w:pBdr>
        <w:left w:val="single" w:sz="4"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39">
    <w:name w:val="xl3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40">
    <w:name w:val="xl40"/>
    <w:basedOn w:val="Normal"/>
    <w:pPr>
      <w:pBdr>
        <w:top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5">
    <w:name w:val="xl45"/>
    <w:basedOn w:val="Normal"/>
    <w:pPr>
      <w:pBdr>
        <w:top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8">
    <w:name w:val="xl48"/>
    <w:basedOn w:val="Normal"/>
    <w:pPr>
      <w:pBdr>
        <w:top w:val="single" w:sz="4" w:space="0" w:color="auto"/>
      </w:pBdr>
      <w:spacing w:before="100" w:beforeAutospacing="1" w:after="100" w:afterAutospacing="1"/>
      <w:jc w:val="right"/>
    </w:pPr>
    <w:rPr>
      <w:rFonts w:ascii="Arial" w:hAnsi="Arial" w:cs="Arial"/>
      <w:sz w:val="24"/>
      <w:szCs w:val="24"/>
    </w:rPr>
  </w:style>
  <w:style w:type="paragraph" w:customStyle="1" w:styleId="xl49">
    <w:name w:val="xl49"/>
    <w:basedOn w:val="Normal"/>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
    <w:name w:val="xl52"/>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3">
    <w:name w:val="xl53"/>
    <w:basedOn w:val="Normal"/>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Normal"/>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8">
    <w:name w:val="xl58"/>
    <w:basedOn w:val="Normal"/>
    <w:pPr>
      <w:pBdr>
        <w:left w:val="single" w:sz="4" w:space="0" w:color="auto"/>
        <w:right w:val="single" w:sz="4" w:space="0" w:color="auto"/>
      </w:pBdr>
      <w:spacing w:before="100" w:beforeAutospacing="1" w:after="100" w:afterAutospacing="1"/>
      <w:jc w:val="center"/>
    </w:pPr>
    <w:rPr>
      <w:sz w:val="24"/>
      <w:szCs w:val="24"/>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62">
    <w:name w:val="xl62"/>
    <w:basedOn w:val="Normal"/>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63">
    <w:name w:val="xl63"/>
    <w:basedOn w:val="Normal"/>
    <w:pPr>
      <w:pBdr>
        <w:top w:val="single" w:sz="4" w:space="0" w:color="auto"/>
        <w:left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64">
    <w:name w:val="xl64"/>
    <w:basedOn w:val="Normal"/>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5">
    <w:name w:val="xl65"/>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6">
    <w:name w:val="xl66"/>
    <w:basedOn w:val="Normal"/>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67">
    <w:name w:val="xl67"/>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
    <w:pPr>
      <w:pBdr>
        <w:left w:val="single" w:sz="4" w:space="0" w:color="auto"/>
      </w:pBdr>
      <w:spacing w:before="100" w:beforeAutospacing="1" w:after="100" w:afterAutospacing="1"/>
    </w:pPr>
    <w:rPr>
      <w:sz w:val="24"/>
      <w:szCs w:val="24"/>
    </w:rPr>
  </w:style>
  <w:style w:type="paragraph" w:customStyle="1" w:styleId="xl69">
    <w:name w:val="xl69"/>
    <w:basedOn w:val="Normal"/>
    <w:pPr>
      <w:pBdr>
        <w:top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1">
    <w:name w:val="xl71"/>
    <w:basedOn w:val="Normal"/>
    <w:pPr>
      <w:pBdr>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3">
    <w:name w:val="xl73"/>
    <w:basedOn w:val="Normal"/>
    <w:pPr>
      <w:spacing w:before="100" w:beforeAutospacing="1" w:after="100" w:afterAutospacing="1"/>
    </w:pPr>
    <w:rPr>
      <w:rFonts w:ascii="Arial" w:hAnsi="Arial" w:cs="Arial"/>
      <w:sz w:val="18"/>
      <w:szCs w:val="18"/>
    </w:rPr>
  </w:style>
  <w:style w:type="paragraph" w:customStyle="1" w:styleId="xl74">
    <w:name w:val="xl74"/>
    <w:basedOn w:val="Normal"/>
    <w:pPr>
      <w:spacing w:before="100" w:beforeAutospacing="1" w:after="100" w:afterAutospacing="1"/>
      <w:jc w:val="center"/>
    </w:pPr>
    <w:rPr>
      <w:rFonts w:ascii="Arial" w:hAnsi="Arial" w:cs="Arial"/>
      <w:b/>
      <w:bCs/>
      <w:color w:val="0000FF"/>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
    <w:pPr>
      <w:pBdr>
        <w:bottom w:val="single" w:sz="8" w:space="0" w:color="auto"/>
      </w:pBdr>
      <w:spacing w:before="100" w:beforeAutospacing="1" w:after="100" w:afterAutospacing="1"/>
      <w:jc w:val="center"/>
    </w:pPr>
    <w:rPr>
      <w:rFonts w:ascii="Arial" w:hAnsi="Arial" w:cs="Arial"/>
      <w:b/>
      <w:bCs/>
      <w:color w:val="0000FF"/>
      <w:sz w:val="24"/>
      <w:szCs w:val="24"/>
    </w:rPr>
  </w:style>
  <w:style w:type="paragraph" w:customStyle="1" w:styleId="xl77">
    <w:name w:val="xl77"/>
    <w:basedOn w:val="Normal"/>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79">
    <w:name w:val="xl79"/>
    <w:basedOn w:val="Normal"/>
    <w:pPr>
      <w:pBdr>
        <w:top w:val="single" w:sz="4" w:space="0" w:color="auto"/>
        <w:left w:val="single" w:sz="4" w:space="0" w:color="auto"/>
      </w:pBdr>
      <w:spacing w:before="100" w:beforeAutospacing="1" w:after="100" w:afterAutospacing="1"/>
      <w:jc w:val="right"/>
    </w:pPr>
    <w:rPr>
      <w:rFonts w:ascii="Arial" w:hAnsi="Arial" w:cs="Arial"/>
      <w:sz w:val="24"/>
      <w:szCs w:val="24"/>
    </w:rPr>
  </w:style>
  <w:style w:type="paragraph" w:customStyle="1" w:styleId="xl80">
    <w:name w:val="xl80"/>
    <w:basedOn w:val="Normal"/>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81">
    <w:name w:val="xl81"/>
    <w:basedOn w:val="Normal"/>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24"/>
      <w:szCs w:val="24"/>
    </w:rPr>
  </w:style>
  <w:style w:type="paragraph" w:customStyle="1" w:styleId="xl82">
    <w:name w:val="xl82"/>
    <w:basedOn w:val="Normal"/>
    <w:pPr>
      <w:pBdr>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pPr>
      <w:pBdr>
        <w:bottom w:val="single" w:sz="8" w:space="0" w:color="auto"/>
      </w:pBdr>
      <w:spacing w:before="100" w:beforeAutospacing="1" w:after="100" w:afterAutospacing="1"/>
    </w:pPr>
    <w:rPr>
      <w:sz w:val="24"/>
      <w:szCs w:val="24"/>
    </w:rPr>
  </w:style>
  <w:style w:type="paragraph" w:customStyle="1" w:styleId="xl84">
    <w:name w:val="xl84"/>
    <w:basedOn w:val="Normal"/>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87">
    <w:name w:val="xl87"/>
    <w:basedOn w:val="Normal"/>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88">
    <w:name w:val="xl88"/>
    <w:basedOn w:val="Normal"/>
    <w:pPr>
      <w:pBdr>
        <w:bottom w:val="single" w:sz="8" w:space="0" w:color="auto"/>
      </w:pBdr>
      <w:spacing w:before="100" w:beforeAutospacing="1" w:after="100" w:afterAutospacing="1"/>
    </w:pPr>
    <w:rPr>
      <w:rFonts w:ascii="Arial" w:hAnsi="Arial" w:cs="Arial"/>
      <w:b/>
      <w:bCs/>
      <w:sz w:val="24"/>
      <w:szCs w:val="24"/>
    </w:rPr>
  </w:style>
  <w:style w:type="paragraph" w:customStyle="1" w:styleId="xl89">
    <w:name w:val="xl89"/>
    <w:basedOn w:val="Normal"/>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90">
    <w:name w:val="xl90"/>
    <w:basedOn w:val="Normal"/>
    <w:pPr>
      <w:spacing w:before="100" w:beforeAutospacing="1" w:after="100" w:afterAutospacing="1"/>
      <w:jc w:val="right"/>
    </w:pPr>
    <w:rPr>
      <w:sz w:val="24"/>
      <w:szCs w:val="24"/>
    </w:rPr>
  </w:style>
  <w:style w:type="paragraph" w:customStyle="1" w:styleId="xl91">
    <w:name w:val="xl91"/>
    <w:basedOn w:val="Normal"/>
    <w:pPr>
      <w:pBdr>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3">
    <w:name w:val="xl93"/>
    <w:basedOn w:val="Normal"/>
    <w:pPr>
      <w:pBdr>
        <w:left w:val="single" w:sz="4" w:space="0" w:color="auto"/>
        <w:bottom w:val="single" w:sz="8" w:space="0" w:color="auto"/>
      </w:pBdr>
      <w:spacing w:before="100" w:beforeAutospacing="1" w:after="100" w:afterAutospacing="1"/>
    </w:pPr>
    <w:rPr>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Normal"/>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98">
    <w:name w:val="xl98"/>
    <w:basedOn w:val="Normal"/>
    <w:pPr>
      <w:pBdr>
        <w:top w:val="single" w:sz="8" w:space="0" w:color="auto"/>
        <w:bottom w:val="single" w:sz="8" w:space="0" w:color="auto"/>
      </w:pBdr>
      <w:spacing w:before="100" w:beforeAutospacing="1" w:after="100" w:afterAutospacing="1"/>
      <w:jc w:val="center"/>
    </w:pPr>
    <w:rPr>
      <w:rFonts w:ascii="Arial" w:hAnsi="Arial" w:cs="Arial"/>
      <w:b/>
      <w:bCs/>
      <w:sz w:val="24"/>
      <w:szCs w:val="24"/>
      <w:u w:val="single"/>
    </w:rPr>
  </w:style>
  <w:style w:type="paragraph" w:customStyle="1" w:styleId="xl99">
    <w:name w:val="xl99"/>
    <w:basedOn w:val="Normal"/>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00">
    <w:name w:val="xl100"/>
    <w:basedOn w:val="Normal"/>
    <w:pPr>
      <w:pBdr>
        <w:top w:val="single" w:sz="8" w:space="0" w:color="auto"/>
        <w:bottom w:val="single" w:sz="8" w:space="0" w:color="auto"/>
      </w:pBdr>
      <w:spacing w:before="100" w:beforeAutospacing="1" w:after="100" w:afterAutospacing="1"/>
    </w:pPr>
    <w:rPr>
      <w:rFonts w:ascii="Arial" w:hAnsi="Arial" w:cs="Arial"/>
      <w:b/>
      <w:bCs/>
      <w:sz w:val="24"/>
      <w:szCs w:val="24"/>
    </w:rPr>
  </w:style>
  <w:style w:type="paragraph" w:customStyle="1" w:styleId="xl101">
    <w:name w:val="xl101"/>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color w:val="000000"/>
      <w:sz w:val="24"/>
      <w:szCs w:val="24"/>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basedOn w:val="Fuentedeprrafopredeter"/>
    <w:link w:val="Textodeglobo"/>
    <w:rPr>
      <w:rFonts w:ascii="Tahoma" w:hAnsi="Tahoma" w:cs="Tahoma"/>
      <w:sz w:val="16"/>
      <w:szCs w:val="16"/>
    </w:rPr>
  </w:style>
  <w:style w:type="paragraph" w:styleId="Sangra2detindependiente">
    <w:name w:val="Body Text Indent 2"/>
    <w:basedOn w:val="Normal"/>
    <w:link w:val="Sangra2detindependienteCar"/>
    <w:pPr>
      <w:ind w:left="4253" w:firstLine="67"/>
      <w:jc w:val="both"/>
    </w:pPr>
    <w:rPr>
      <w:sz w:val="24"/>
      <w:szCs w:val="24"/>
      <w:lang w:val="es-ES_tradnl"/>
    </w:rPr>
  </w:style>
  <w:style w:type="character" w:customStyle="1" w:styleId="Sangra2detindependienteCar">
    <w:name w:val="Sangría 2 de t. independiente Car"/>
    <w:basedOn w:val="Fuentedeprrafopredeter"/>
    <w:link w:val="Sangra2detindependiente"/>
    <w:rPr>
      <w:sz w:val="24"/>
      <w:szCs w:val="24"/>
      <w:lang w:val="es-ES_tradnl"/>
    </w:rPr>
  </w:style>
  <w:style w:type="paragraph" w:styleId="NormalWeb">
    <w:name w:val="Normal (Web)"/>
    <w:basedOn w:val="Normal"/>
    <w:link w:val="NormalWebCar"/>
    <w:uiPriority w:val="99"/>
    <w:pPr>
      <w:spacing w:before="100" w:beforeAutospacing="1" w:after="100" w:afterAutospacing="1"/>
    </w:pPr>
    <w:rPr>
      <w:sz w:val="24"/>
      <w:szCs w:val="24"/>
    </w:rPr>
  </w:style>
  <w:style w:type="paragraph" w:customStyle="1" w:styleId="Ordendia">
    <w:name w:val="Ordendia"/>
    <w:basedOn w:val="Normal"/>
    <w:link w:val="OrdendiaCar"/>
    <w:rPr>
      <w:lang w:val="es-ES_tradnl"/>
    </w:rPr>
  </w:style>
  <w:style w:type="character" w:customStyle="1" w:styleId="OrdendiaCar">
    <w:name w:val="Ordendia Car"/>
    <w:basedOn w:val="Fuentedeprrafopredeter"/>
    <w:link w:val="Ordendia"/>
    <w:rPr>
      <w:lang w:val="es-ES_tradnl" w:eastAsia="es-ES" w:bidi="ar-SA"/>
    </w:rPr>
  </w:style>
  <w:style w:type="character" w:styleId="Textoennegrita">
    <w:name w:val="Strong"/>
    <w:basedOn w:val="Fuentedeprrafopredeter"/>
    <w:uiPriority w:val="22"/>
    <w:qFormat/>
    <w:rPr>
      <w:b/>
      <w:bCs/>
    </w:rPr>
  </w:style>
  <w:style w:type="paragraph" w:styleId="Sangra3detindependiente">
    <w:name w:val="Body Text Indent 3"/>
    <w:basedOn w:val="Normal"/>
    <w:link w:val="Sangra3detindependienteCar"/>
    <w:pPr>
      <w:spacing w:after="120"/>
      <w:ind w:left="283"/>
    </w:pPr>
    <w:rPr>
      <w:sz w:val="16"/>
      <w:szCs w:val="16"/>
      <w:lang w:eastAsia="zh-CN"/>
    </w:rPr>
  </w:style>
  <w:style w:type="character" w:customStyle="1" w:styleId="Sangra3detindependienteCar">
    <w:name w:val="Sangría 3 de t. independiente Car"/>
    <w:basedOn w:val="Fuentedeprrafopredeter"/>
    <w:link w:val="Sangra3detindependiente"/>
    <w:rPr>
      <w:sz w:val="16"/>
      <w:szCs w:val="16"/>
      <w:lang w:eastAsia="zh-CN"/>
    </w:rPr>
  </w:style>
  <w:style w:type="paragraph" w:customStyle="1" w:styleId="Ttulo10">
    <w:name w:val="Título1"/>
    <w:basedOn w:val="Normal"/>
    <w:pPr>
      <w:jc w:val="center"/>
    </w:pPr>
    <w:rPr>
      <w:rFonts w:cs="Arial"/>
      <w:b/>
      <w:sz w:val="24"/>
      <w:lang w:val="es-ES_tradnl" w:eastAsia="es-ES_tradnl"/>
    </w:rPr>
  </w:style>
  <w:style w:type="paragraph" w:customStyle="1" w:styleId="titulares">
    <w:name w:val="titulares"/>
    <w:basedOn w:val="Normal"/>
    <w:pPr>
      <w:spacing w:before="100" w:beforeAutospacing="1" w:after="100" w:afterAutospacing="1"/>
    </w:pPr>
    <w:rPr>
      <w:sz w:val="24"/>
      <w:szCs w:val="24"/>
    </w:rPr>
  </w:style>
  <w:style w:type="paragraph" w:customStyle="1" w:styleId="Textoindependiente21">
    <w:name w:val="Texto independiente 21"/>
    <w:basedOn w:val="Normal"/>
    <w:pPr>
      <w:jc w:val="both"/>
    </w:pPr>
    <w:rPr>
      <w:rFonts w:cs="Arial"/>
      <w:i/>
      <w:sz w:val="24"/>
      <w:lang w:val="es-ES_tradnl" w:eastAsia="es-ES_tradnl"/>
    </w:rPr>
  </w:style>
  <w:style w:type="character" w:customStyle="1" w:styleId="st1">
    <w:name w:val="st1"/>
    <w:basedOn w:val="Fuentedeprrafopredeter"/>
  </w:style>
  <w:style w:type="paragraph" w:customStyle="1" w:styleId="cuerpo">
    <w:name w:val="cuerpo"/>
    <w:basedOn w:val="Normal"/>
    <w:pPr>
      <w:spacing w:before="100" w:beforeAutospacing="1" w:after="100" w:afterAutospacing="1"/>
      <w:jc w:val="both"/>
    </w:pPr>
    <w:rPr>
      <w:rFonts w:ascii="Verdana" w:hAnsi="Verdana"/>
      <w:color w:val="333333"/>
      <w:sz w:val="17"/>
      <w:szCs w:val="17"/>
    </w:rPr>
  </w:style>
  <w:style w:type="paragraph" w:styleId="Textosinformato">
    <w:name w:val="Plain Text"/>
    <w:basedOn w:val="Normal"/>
    <w:link w:val="TextosinformatoCar"/>
    <w:unhideWhenUsed/>
    <w:rPr>
      <w:rFonts w:ascii="Consolas" w:eastAsia="Calibri" w:hAnsi="Consolas"/>
      <w:sz w:val="21"/>
      <w:szCs w:val="21"/>
      <w:lang w:eastAsia="en-US"/>
    </w:rPr>
  </w:style>
  <w:style w:type="character" w:customStyle="1" w:styleId="TextosinformatoCar">
    <w:name w:val="Texto sin formato Car"/>
    <w:basedOn w:val="Fuentedeprrafopredeter"/>
    <w:link w:val="Textosinformato"/>
    <w:rPr>
      <w:rFonts w:ascii="Consolas" w:eastAsia="Calibri" w:hAnsi="Consolas"/>
      <w:sz w:val="21"/>
      <w:szCs w:val="21"/>
      <w:lang w:eastAsia="en-U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ar"/>
    <w:qFormat/>
    <w:pPr>
      <w:jc w:val="center"/>
    </w:pPr>
    <w:rPr>
      <w:rFonts w:ascii="Arial" w:hAnsi="Arial" w:cs="Arial"/>
      <w:b/>
      <w:bCs/>
      <w:sz w:val="24"/>
      <w:szCs w:val="24"/>
    </w:rPr>
  </w:style>
  <w:style w:type="character" w:customStyle="1" w:styleId="TtuloCar">
    <w:name w:val="Título Car"/>
    <w:basedOn w:val="Fuentedeprrafopredeter"/>
    <w:link w:val="Ttulo"/>
    <w:locked/>
    <w:rPr>
      <w:rFonts w:ascii="Arial" w:hAnsi="Arial" w:cs="Arial"/>
      <w:b/>
      <w:bCs/>
      <w:sz w:val="24"/>
      <w:szCs w:val="24"/>
    </w:rPr>
  </w:style>
  <w:style w:type="character" w:styleId="nfasis">
    <w:name w:val="Emphasis"/>
    <w:basedOn w:val="Fuentedeprrafopredeter"/>
    <w:uiPriority w:val="20"/>
    <w:qFormat/>
    <w:rPr>
      <w:i/>
      <w:iCs/>
    </w:rPr>
  </w:style>
  <w:style w:type="paragraph" w:customStyle="1" w:styleId="Style1">
    <w:name w:val="Style 1"/>
    <w:basedOn w:val="Normal"/>
    <w:pPr>
      <w:widowControl w:val="0"/>
      <w:spacing w:line="264" w:lineRule="exact"/>
      <w:ind w:left="432" w:hanging="504"/>
    </w:pPr>
    <w:rPr>
      <w:color w:val="000000"/>
    </w:rPr>
  </w:style>
  <w:style w:type="table" w:styleId="Tablaconcuadrcula">
    <w:name w:val="Table Grid"/>
    <w:basedOn w:val="Tablanormal"/>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os">
    <w:name w:val="puntos"/>
    <w:basedOn w:val="Normal"/>
    <w:pPr>
      <w:tabs>
        <w:tab w:val="left" w:pos="567"/>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jc w:val="both"/>
    </w:pPr>
    <w:rPr>
      <w:rFonts w:eastAsia="Arial Unicode MS"/>
      <w:sz w:val="24"/>
      <w:szCs w:val="24"/>
    </w:rPr>
  </w:style>
  <w:style w:type="paragraph" w:customStyle="1" w:styleId="Prrafodelista1">
    <w:name w:val="Párrafo de lista1"/>
    <w:basedOn w:val="Normal"/>
    <w:pPr>
      <w:ind w:left="720"/>
      <w:contextualSpacing/>
    </w:pPr>
    <w:rPr>
      <w:rFonts w:eastAsia="Calibri"/>
    </w:rPr>
  </w:style>
  <w:style w:type="character" w:customStyle="1" w:styleId="clavecontenido1">
    <w:name w:val="clavecontenido1"/>
    <w:basedOn w:val="Fuentedeprrafopredeter"/>
    <w:rPr>
      <w:rFonts w:ascii="Verdana" w:hAnsi="Verdana" w:cs="Times New Roman"/>
      <w:color w:val="000000"/>
      <w:sz w:val="15"/>
      <w:szCs w:val="15"/>
      <w:u w:val="none"/>
      <w:effect w:val="none"/>
    </w:rPr>
  </w:style>
  <w:style w:type="paragraph" w:customStyle="1" w:styleId="Estilo2">
    <w:name w:val="Estilo2"/>
    <w:basedOn w:val="Normal"/>
    <w:pPr>
      <w:keepNext/>
      <w:spacing w:line="360" w:lineRule="auto"/>
      <w:jc w:val="center"/>
      <w:outlineLvl w:val="1"/>
    </w:pPr>
    <w:rPr>
      <w:rFonts w:ascii="Verdana" w:hAnsi="Verdana" w:cs="Microsoft Sans Serif"/>
      <w:bCs/>
      <w:szCs w:val="24"/>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Hipervnculo">
    <w:name w:val="Hyperlink"/>
    <w:basedOn w:val="Fuentedeprrafopredeter"/>
    <w:uiPriority w:val="99"/>
    <w:rPr>
      <w:rFonts w:cs="Times New Roman"/>
      <w:color w:val="0083BF"/>
      <w:u w:val="none"/>
      <w:effect w:val="none"/>
    </w:rPr>
  </w:style>
  <w:style w:type="paragraph" w:customStyle="1" w:styleId="simpleizquierda">
    <w:name w:val="simple izquierda"/>
    <w:basedOn w:val="Normal"/>
    <w:pPr>
      <w:spacing w:before="100" w:beforeAutospacing="1" w:after="240"/>
    </w:pPr>
    <w:rPr>
      <w:sz w:val="24"/>
      <w:szCs w:val="24"/>
    </w:rPr>
  </w:style>
  <w:style w:type="character" w:customStyle="1" w:styleId="cos">
    <w:name w:val="cos"/>
    <w:basedOn w:val="Fuentedeprrafopredeter"/>
  </w:style>
  <w:style w:type="paragraph" w:customStyle="1" w:styleId="13TFundamento">
    <w:name w:val="13TFundamento"/>
    <w:basedOn w:val="Default"/>
    <w:next w:val="Default"/>
    <w:rPr>
      <w:rFonts w:ascii="Trebuchet MS" w:eastAsia="Calibri" w:hAnsi="Trebuchet MS" w:cs="Times New Roman"/>
      <w:color w:val="auto"/>
    </w:rPr>
  </w:style>
  <w:style w:type="paragraph" w:styleId="Textonotapie">
    <w:name w:val="footnote text"/>
    <w:basedOn w:val="Normal"/>
    <w:link w:val="TextonotapieCar"/>
  </w:style>
  <w:style w:type="character" w:customStyle="1" w:styleId="TextonotapieCar">
    <w:name w:val="Texto nota pie Car"/>
    <w:basedOn w:val="Fuentedeprrafopredeter"/>
    <w:link w:val="Textonotapie"/>
  </w:style>
  <w:style w:type="paragraph" w:styleId="Listaconvietas">
    <w:name w:val="List Bullet"/>
    <w:basedOn w:val="Normal"/>
    <w:pPr>
      <w:numPr>
        <w:numId w:val="1"/>
      </w:numPr>
    </w:pPr>
  </w:style>
  <w:style w:type="paragraph" w:styleId="Listaconvietas2">
    <w:name w:val="List Bullet 2"/>
    <w:basedOn w:val="Normal"/>
    <w:pPr>
      <w:numPr>
        <w:numId w:val="2"/>
      </w:numPr>
      <w:contextualSpacing/>
    </w:pPr>
  </w:style>
  <w:style w:type="paragraph" w:customStyle="1" w:styleId="Estndar">
    <w:name w:val="Estándar"/>
    <w:basedOn w:val="Normal"/>
    <w:pPr>
      <w:jc w:val="both"/>
    </w:pPr>
    <w:rPr>
      <w:rFonts w:ascii="Arial" w:hAnsi="Arial"/>
      <w:sz w:val="22"/>
      <w:lang w:val="en-US"/>
    </w:rPr>
  </w:style>
  <w:style w:type="paragraph" w:customStyle="1" w:styleId="NormalArial">
    <w:name w:val="Normal + Arial"/>
    <w:aliases w:val="11 pt"/>
    <w:basedOn w:val="Normal"/>
    <w:pPr>
      <w:jc w:val="both"/>
    </w:pPr>
    <w:rPr>
      <w:rFonts w:ascii="Arial" w:hAnsi="Arial" w:cs="Arial"/>
      <w:sz w:val="22"/>
      <w:szCs w:val="22"/>
    </w:rPr>
  </w:style>
  <w:style w:type="paragraph" w:customStyle="1" w:styleId="textob1">
    <w:name w:val="textob_1"/>
    <w:basedOn w:val="Normal"/>
    <w:pPr>
      <w:ind w:left="300" w:right="300"/>
    </w:pPr>
    <w:rPr>
      <w:rFonts w:ascii="Arial" w:eastAsia="Arial Unicode MS" w:hAnsi="Arial" w:cs="Arial"/>
      <w:color w:val="003333"/>
      <w:sz w:val="23"/>
      <w:szCs w:val="23"/>
    </w:rPr>
  </w:style>
  <w:style w:type="paragraph" w:styleId="Textodebloque">
    <w:name w:val="Block Text"/>
    <w:basedOn w:val="Normal"/>
    <w:pPr>
      <w:tabs>
        <w:tab w:val="left" w:pos="720"/>
      </w:tabs>
      <w:ind w:left="277" w:right="18"/>
      <w:jc w:val="both"/>
    </w:pPr>
    <w:rPr>
      <w:rFonts w:ascii="Arial" w:hAnsi="Arial"/>
      <w:b/>
      <w:snapToGrid w:val="0"/>
      <w:color w:val="000000"/>
      <w:sz w:val="24"/>
    </w:rPr>
  </w:style>
  <w:style w:type="paragraph" w:customStyle="1" w:styleId="msolistparagraph0">
    <w:name w:val="msolistparagraph"/>
    <w:basedOn w:val="Normal"/>
    <w:pPr>
      <w:spacing w:before="120" w:after="120"/>
      <w:ind w:left="120" w:right="120" w:firstLine="120"/>
      <w:jc w:val="both"/>
    </w:pPr>
    <w:rPr>
      <w:sz w:val="24"/>
      <w:szCs w:val="24"/>
    </w:rPr>
  </w:style>
  <w:style w:type="paragraph" w:customStyle="1" w:styleId="NOTIFICACION">
    <w:name w:val="NOTIFICACION"/>
    <w:basedOn w:val="Normal"/>
    <w:pPr>
      <w:tabs>
        <w:tab w:val="left" w:pos="709"/>
      </w:tabs>
    </w:pPr>
    <w:rPr>
      <w:lang w:val="es-ES_tradnl"/>
    </w:rPr>
  </w:style>
  <w:style w:type="paragraph" w:customStyle="1" w:styleId="Sangra2detindependiente1">
    <w:name w:val="Sangría 2 de t. independiente1"/>
    <w:basedOn w:val="Normal"/>
    <w:pPr>
      <w:suppressAutoHyphens/>
      <w:overflowPunct w:val="0"/>
      <w:autoSpaceDE w:val="0"/>
      <w:ind w:firstLine="708"/>
      <w:jc w:val="both"/>
      <w:textAlignment w:val="baseline"/>
    </w:pPr>
    <w:rPr>
      <w:rFonts w:ascii="Arial" w:hAnsi="Arial"/>
      <w:lang w:eastAsia="ar-SA"/>
    </w:rPr>
  </w:style>
  <w:style w:type="paragraph" w:customStyle="1" w:styleId="Epgrafe1">
    <w:name w:val="Epígrafe1"/>
    <w:basedOn w:val="Normal"/>
    <w:next w:val="Normal"/>
    <w:pPr>
      <w:suppressAutoHyphens/>
      <w:overflowPunct w:val="0"/>
      <w:autoSpaceDE w:val="0"/>
    </w:pPr>
    <w:rPr>
      <w:b/>
      <w:lang w:eastAsia="ar-SA"/>
    </w:rPr>
  </w:style>
  <w:style w:type="paragraph" w:customStyle="1" w:styleId="Convoca">
    <w:name w:val="Convoca"/>
    <w:basedOn w:val="Normal"/>
    <w:link w:val="ConvocaCar"/>
    <w:pPr>
      <w:framePr w:w="4657" w:h="4753" w:hSpace="141" w:wrap="around" w:vAnchor="text" w:hAnchor="page" w:x="6391" w:y="1075"/>
      <w:pBdr>
        <w:top w:val="single" w:sz="6" w:space="1" w:color="auto"/>
        <w:left w:val="single" w:sz="6" w:space="1" w:color="auto"/>
        <w:bottom w:val="single" w:sz="6" w:space="1" w:color="auto"/>
        <w:right w:val="single" w:sz="6" w:space="1" w:color="auto"/>
      </w:pBdr>
    </w:pPr>
    <w:rPr>
      <w:lang w:val="es-ES_tradnl"/>
    </w:rPr>
  </w:style>
  <w:style w:type="character" w:customStyle="1" w:styleId="ConvocaCar">
    <w:name w:val="Convoca Car"/>
    <w:basedOn w:val="Fuentedeprrafopredeter"/>
    <w:link w:val="Convoca"/>
    <w:rPr>
      <w:lang w:val="es-ES_tradnl"/>
    </w:rPr>
  </w:style>
  <w:style w:type="character" w:customStyle="1" w:styleId="Fuentedeprrafopredeter1">
    <w:name w:val="Fuente de párrafo predeter.1"/>
  </w:style>
  <w:style w:type="character" w:customStyle="1" w:styleId="apple-converted-space">
    <w:name w:val="apple-converted-space"/>
    <w:basedOn w:val="Fuentedeprrafopredeter"/>
  </w:style>
  <w:style w:type="paragraph" w:customStyle="1" w:styleId="a2">
    <w:name w:val="a2"/>
    <w:basedOn w:val="Normal"/>
    <w:pPr>
      <w:spacing w:before="360" w:after="100" w:afterAutospacing="1"/>
    </w:pPr>
    <w:rPr>
      <w:sz w:val="19"/>
      <w:szCs w:val="19"/>
    </w:rPr>
  </w:style>
  <w:style w:type="paragraph" w:customStyle="1" w:styleId="d13">
    <w:name w:val="d13"/>
    <w:basedOn w:val="Normal"/>
    <w:pPr>
      <w:spacing w:before="100" w:beforeAutospacing="1" w:after="100" w:afterAutospacing="1"/>
    </w:pPr>
    <w:rPr>
      <w:b/>
      <w:bCs/>
      <w:color w:val="00255C"/>
      <w:sz w:val="24"/>
      <w:szCs w:val="24"/>
    </w:rPr>
  </w:style>
  <w:style w:type="paragraph" w:customStyle="1" w:styleId="d23">
    <w:name w:val="d23"/>
    <w:basedOn w:val="Normal"/>
    <w:pPr>
      <w:spacing w:before="100" w:beforeAutospacing="1" w:after="100" w:afterAutospacing="1"/>
    </w:pPr>
    <w:rPr>
      <w:b/>
      <w:bCs/>
      <w:color w:val="00255C"/>
      <w:sz w:val="24"/>
      <w:szCs w:val="24"/>
    </w:rPr>
  </w:style>
  <w:style w:type="paragraph" w:customStyle="1" w:styleId="Body1">
    <w:name w:val="Body 1"/>
    <w:rPr>
      <w:rFonts w:ascii="Helvetica" w:eastAsia="Arial Unicode MS" w:hAnsi="Helvetica"/>
      <w:color w:val="000000"/>
      <w:sz w:val="24"/>
      <w:lang w:val="es-ES" w:eastAsia="es-ES"/>
    </w:rPr>
  </w:style>
  <w:style w:type="paragraph" w:customStyle="1" w:styleId="subtit-azul">
    <w:name w:val="subtit-azul"/>
    <w:basedOn w:val="Normal"/>
    <w:uiPriority w:val="99"/>
    <w:pPr>
      <w:spacing w:before="100" w:beforeAutospacing="1" w:after="100" w:afterAutospacing="1"/>
    </w:pPr>
    <w:rPr>
      <w:rFonts w:eastAsia="Calibri"/>
      <w:sz w:val="24"/>
      <w:szCs w:val="24"/>
    </w:rPr>
  </w:style>
  <w:style w:type="paragraph" w:customStyle="1" w:styleId="justificado">
    <w:name w:val="justificado"/>
    <w:basedOn w:val="Normal"/>
    <w:pPr>
      <w:spacing w:before="100" w:beforeAutospacing="1" w:after="100" w:afterAutospacing="1"/>
    </w:pPr>
    <w:rPr>
      <w:sz w:val="24"/>
      <w:szCs w:val="24"/>
    </w:rPr>
  </w:style>
  <w:style w:type="character" w:customStyle="1" w:styleId="textolibro1">
    <w:name w:val="textolibro1"/>
    <w:rPr>
      <w:rFonts w:ascii="Georgia" w:hAnsi="Georgia" w:hint="default"/>
      <w:b/>
      <w:bCs/>
      <w:color w:val="000000"/>
      <w:sz w:val="22"/>
      <w:szCs w:val="22"/>
    </w:rPr>
  </w:style>
  <w:style w:type="paragraph" w:customStyle="1" w:styleId="libro">
    <w:name w:val="libro"/>
    <w:basedOn w:val="Normal"/>
    <w:pPr>
      <w:spacing w:before="100" w:beforeAutospacing="1" w:after="100" w:afterAutospacing="1"/>
      <w:jc w:val="center"/>
    </w:pPr>
    <w:rPr>
      <w:rFonts w:ascii="Georgia" w:eastAsia="Arial Unicode MS" w:hAnsi="Georgia"/>
      <w:color w:val="000000"/>
      <w:sz w:val="22"/>
      <w:szCs w:val="22"/>
    </w:rPr>
  </w:style>
  <w:style w:type="paragraph" w:customStyle="1" w:styleId="notaslimg">
    <w:name w:val="notaslimg"/>
    <w:basedOn w:val="Normal"/>
    <w:pPr>
      <w:spacing w:before="100" w:beforeAutospacing="1" w:after="100" w:afterAutospacing="1"/>
      <w:ind w:left="800" w:right="800" w:hanging="200"/>
      <w:jc w:val="both"/>
    </w:pPr>
    <w:rPr>
      <w:rFonts w:ascii="Verdana" w:eastAsia="Arial Unicode MS" w:hAnsi="Verdana"/>
      <w:color w:val="000000"/>
      <w:sz w:val="16"/>
      <w:szCs w:val="16"/>
    </w:rPr>
  </w:style>
  <w:style w:type="character" w:customStyle="1" w:styleId="ca">
    <w:name w:val="ca"/>
    <w:basedOn w:val="Fuentedeprrafopredeter"/>
  </w:style>
  <w:style w:type="paragraph" w:customStyle="1" w:styleId="texto">
    <w:name w:val="texto"/>
    <w:basedOn w:val="Normal"/>
    <w:pPr>
      <w:spacing w:before="40" w:after="100"/>
      <w:ind w:left="40" w:right="40" w:firstLine="300"/>
      <w:jc w:val="both"/>
    </w:pPr>
    <w:rPr>
      <w:rFonts w:ascii="Georgia" w:eastAsia="Arial Unicode MS" w:hAnsi="Georgia"/>
      <w:color w:val="000000"/>
      <w:sz w:val="22"/>
      <w:szCs w:val="22"/>
    </w:rPr>
  </w:style>
  <w:style w:type="paragraph" w:customStyle="1" w:styleId="CM11">
    <w:name w:val="CM11"/>
    <w:basedOn w:val="Default"/>
    <w:next w:val="Default"/>
    <w:rPr>
      <w:rFonts w:cs="Times New Roman"/>
      <w:color w:val="auto"/>
    </w:rPr>
  </w:style>
  <w:style w:type="character" w:styleId="Refdecomentario">
    <w:name w:val="annotation reference"/>
    <w:basedOn w:val="Fuentedeprrafopredeter"/>
    <w:semiHidden/>
    <w:rPr>
      <w:sz w:val="16"/>
      <w:szCs w:val="16"/>
    </w:rPr>
  </w:style>
  <w:style w:type="paragraph" w:styleId="Asuntodelcomentario">
    <w:name w:val="annotation subject"/>
    <w:basedOn w:val="Textocomentario"/>
    <w:next w:val="Textocomentario"/>
    <w:link w:val="AsuntodelcomentarioCar"/>
    <w:uiPriority w:val="99"/>
    <w:rPr>
      <w:b/>
      <w:bCs/>
      <w:lang w:val="es-ES"/>
    </w:rPr>
  </w:style>
  <w:style w:type="paragraph" w:customStyle="1" w:styleId="Style6">
    <w:name w:val="Style 6"/>
    <w:basedOn w:val="Normal"/>
    <w:pPr>
      <w:widowControl w:val="0"/>
      <w:autoSpaceDE w:val="0"/>
      <w:autoSpaceDN w:val="0"/>
      <w:spacing w:before="288"/>
      <w:ind w:left="72"/>
    </w:pPr>
    <w:rPr>
      <w:rFonts w:ascii="Verdana" w:hAnsi="Verdana" w:cs="Verdana"/>
      <w:b/>
      <w:bCs/>
      <w:sz w:val="22"/>
      <w:szCs w:val="22"/>
    </w:rPr>
  </w:style>
  <w:style w:type="paragraph" w:customStyle="1" w:styleId="Style2">
    <w:name w:val="Style 2"/>
    <w:basedOn w:val="Normal"/>
    <w:pPr>
      <w:widowControl w:val="0"/>
      <w:autoSpaceDE w:val="0"/>
      <w:autoSpaceDN w:val="0"/>
      <w:jc w:val="center"/>
    </w:pPr>
    <w:rPr>
      <w:rFonts w:ascii="Verdana" w:hAnsi="Verdana" w:cs="Verdana"/>
      <w:sz w:val="22"/>
      <w:szCs w:val="22"/>
    </w:rPr>
  </w:style>
  <w:style w:type="paragraph" w:customStyle="1" w:styleId="Style5">
    <w:name w:val="Style 5"/>
    <w:basedOn w:val="Normal"/>
    <w:pPr>
      <w:widowControl w:val="0"/>
      <w:autoSpaceDE w:val="0"/>
      <w:autoSpaceDN w:val="0"/>
      <w:spacing w:before="252"/>
      <w:ind w:left="72" w:right="72" w:firstLine="720"/>
      <w:jc w:val="both"/>
    </w:pPr>
    <w:rPr>
      <w:rFonts w:ascii="Verdana" w:hAnsi="Verdana" w:cs="Verdana"/>
      <w:sz w:val="22"/>
      <w:szCs w:val="22"/>
    </w:rPr>
  </w:style>
  <w:style w:type="paragraph" w:customStyle="1" w:styleId="Style4">
    <w:name w:val="Style 4"/>
    <w:basedOn w:val="Normal"/>
    <w:pPr>
      <w:widowControl w:val="0"/>
      <w:autoSpaceDE w:val="0"/>
      <w:autoSpaceDN w:val="0"/>
      <w:spacing w:before="252"/>
      <w:ind w:left="72"/>
    </w:pPr>
    <w:rPr>
      <w:rFonts w:ascii="Verdana" w:hAnsi="Verdana" w:cs="Verdana"/>
      <w:b/>
      <w:bCs/>
      <w:sz w:val="22"/>
      <w:szCs w:val="22"/>
    </w:rPr>
  </w:style>
  <w:style w:type="paragraph" w:customStyle="1" w:styleId="Style3">
    <w:name w:val="Style 3"/>
    <w:basedOn w:val="Normal"/>
    <w:pPr>
      <w:widowControl w:val="0"/>
      <w:autoSpaceDE w:val="0"/>
      <w:autoSpaceDN w:val="0"/>
      <w:spacing w:before="216"/>
      <w:ind w:right="144" w:firstLine="720"/>
      <w:jc w:val="both"/>
    </w:pPr>
    <w:rPr>
      <w:rFonts w:ascii="Verdana" w:hAnsi="Verdana" w:cs="Verdana"/>
      <w:sz w:val="22"/>
      <w:szCs w:val="22"/>
    </w:rPr>
  </w:style>
  <w:style w:type="character" w:customStyle="1" w:styleId="CharacterStyle3">
    <w:name w:val="Character Style 3"/>
    <w:rPr>
      <w:rFonts w:ascii="Verdana" w:hAnsi="Verdana" w:cs="Verdana"/>
      <w:b/>
      <w:bCs/>
      <w:sz w:val="22"/>
      <w:szCs w:val="22"/>
    </w:rPr>
  </w:style>
  <w:style w:type="character" w:customStyle="1" w:styleId="CharacterStyle2">
    <w:name w:val="Character Style 2"/>
    <w:rPr>
      <w:sz w:val="20"/>
      <w:szCs w:val="20"/>
    </w:rPr>
  </w:style>
  <w:style w:type="character" w:customStyle="1" w:styleId="CharacterStyle1">
    <w:name w:val="Character Style 1"/>
    <w:rPr>
      <w:rFonts w:ascii="Verdana" w:hAnsi="Verdana" w:cs="Verdana"/>
      <w:sz w:val="22"/>
      <w:szCs w:val="22"/>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Hipervnculo1">
    <w:name w:val="Hipervínculo1"/>
    <w:basedOn w:val="Fuentedeprrafopredeter1"/>
    <w:rPr>
      <w:color w:val="0000FF"/>
      <w:u w:val="single"/>
    </w:rPr>
  </w:style>
  <w:style w:type="character" w:customStyle="1" w:styleId="WWCharLFO2LVL1">
    <w:name w:val="WW_CharLFO2LVL1"/>
    <w:rPr>
      <w:rFonts w:ascii="OpenSymbol" w:eastAsia="OpenSymbol" w:hAnsi="OpenSymbol" w:cs="OpenSymbol"/>
    </w:rPr>
  </w:style>
  <w:style w:type="character" w:customStyle="1" w:styleId="WWCharLFO2LVL2">
    <w:name w:val="WW_CharLFO2LVL2"/>
    <w:rPr>
      <w:rFonts w:ascii="OpenSymbol" w:eastAsia="OpenSymbol" w:hAnsi="OpenSymbol" w:cs="OpenSymbol"/>
    </w:rPr>
  </w:style>
  <w:style w:type="character" w:customStyle="1" w:styleId="WWCharLFO2LVL3">
    <w:name w:val="WW_CharLFO2LVL3"/>
    <w:rPr>
      <w:rFonts w:ascii="OpenSymbol" w:eastAsia="OpenSymbol" w:hAnsi="OpenSymbol" w:cs="OpenSymbol"/>
    </w:rPr>
  </w:style>
  <w:style w:type="character" w:customStyle="1" w:styleId="WWCharLFO2LVL4">
    <w:name w:val="WW_CharLFO2LVL4"/>
    <w:rPr>
      <w:rFonts w:ascii="OpenSymbol" w:eastAsia="OpenSymbol" w:hAnsi="OpenSymbol" w:cs="OpenSymbol"/>
    </w:rPr>
  </w:style>
  <w:style w:type="character" w:customStyle="1" w:styleId="WWCharLFO2LVL5">
    <w:name w:val="WW_CharLFO2LVL5"/>
    <w:rPr>
      <w:rFonts w:ascii="OpenSymbol" w:eastAsia="OpenSymbol" w:hAnsi="OpenSymbol" w:cs="OpenSymbol"/>
    </w:rPr>
  </w:style>
  <w:style w:type="character" w:customStyle="1" w:styleId="WWCharLFO2LVL6">
    <w:name w:val="WW_CharLFO2LVL6"/>
    <w:rPr>
      <w:rFonts w:ascii="OpenSymbol" w:eastAsia="OpenSymbol" w:hAnsi="OpenSymbol" w:cs="OpenSymbol"/>
    </w:rPr>
  </w:style>
  <w:style w:type="character" w:customStyle="1" w:styleId="WWCharLFO2LVL7">
    <w:name w:val="WW_CharLFO2LVL7"/>
    <w:rPr>
      <w:rFonts w:ascii="OpenSymbol" w:eastAsia="OpenSymbol" w:hAnsi="OpenSymbol" w:cs="OpenSymbol"/>
    </w:rPr>
  </w:style>
  <w:style w:type="character" w:customStyle="1" w:styleId="WWCharLFO2LVL8">
    <w:name w:val="WW_CharLFO2LVL8"/>
    <w:rPr>
      <w:rFonts w:ascii="OpenSymbol" w:eastAsia="OpenSymbol" w:hAnsi="OpenSymbol" w:cs="OpenSymbol"/>
    </w:rPr>
  </w:style>
  <w:style w:type="character" w:customStyle="1" w:styleId="WWCharLFO2LVL9">
    <w:name w:val="WW_CharLFO2LVL9"/>
    <w:rPr>
      <w:rFonts w:ascii="OpenSymbol" w:eastAsia="OpenSymbol" w:hAnsi="OpenSymbol" w:cs="OpenSymbol"/>
    </w:rPr>
  </w:style>
  <w:style w:type="character" w:customStyle="1" w:styleId="WWCharLFO3LVL1">
    <w:name w:val="WW_CharLFO3LVL1"/>
    <w:rPr>
      <w:rFonts w:ascii="OpenSymbol" w:eastAsia="OpenSymbol" w:hAnsi="OpenSymbol" w:cs="OpenSymbol"/>
    </w:rPr>
  </w:style>
  <w:style w:type="character" w:customStyle="1" w:styleId="WWCharLFO3LVL2">
    <w:name w:val="WW_CharLFO3LVL2"/>
    <w:rPr>
      <w:rFonts w:ascii="OpenSymbol" w:eastAsia="OpenSymbol" w:hAnsi="OpenSymbol" w:cs="OpenSymbol"/>
    </w:rPr>
  </w:style>
  <w:style w:type="character" w:customStyle="1" w:styleId="WWCharLFO3LVL3">
    <w:name w:val="WW_CharLFO3LVL3"/>
    <w:rPr>
      <w:rFonts w:ascii="OpenSymbol" w:eastAsia="OpenSymbol" w:hAnsi="OpenSymbol" w:cs="OpenSymbol"/>
    </w:rPr>
  </w:style>
  <w:style w:type="character" w:customStyle="1" w:styleId="WWCharLFO3LVL4">
    <w:name w:val="WW_CharLFO3LVL4"/>
    <w:rPr>
      <w:rFonts w:ascii="OpenSymbol" w:eastAsia="OpenSymbol" w:hAnsi="OpenSymbol" w:cs="OpenSymbol"/>
    </w:rPr>
  </w:style>
  <w:style w:type="character" w:customStyle="1" w:styleId="WWCharLFO3LVL5">
    <w:name w:val="WW_CharLFO3LVL5"/>
    <w:rPr>
      <w:rFonts w:ascii="OpenSymbol" w:eastAsia="OpenSymbol" w:hAnsi="OpenSymbol" w:cs="OpenSymbol"/>
    </w:rPr>
  </w:style>
  <w:style w:type="character" w:customStyle="1" w:styleId="WWCharLFO3LVL6">
    <w:name w:val="WW_CharLFO3LVL6"/>
    <w:rPr>
      <w:rFonts w:ascii="OpenSymbol" w:eastAsia="OpenSymbol" w:hAnsi="OpenSymbol" w:cs="OpenSymbol"/>
    </w:rPr>
  </w:style>
  <w:style w:type="character" w:customStyle="1" w:styleId="WWCharLFO3LVL7">
    <w:name w:val="WW_CharLFO3LVL7"/>
    <w:rPr>
      <w:rFonts w:ascii="OpenSymbol" w:eastAsia="OpenSymbol" w:hAnsi="OpenSymbol" w:cs="OpenSymbol"/>
    </w:rPr>
  </w:style>
  <w:style w:type="character" w:customStyle="1" w:styleId="WWCharLFO3LVL8">
    <w:name w:val="WW_CharLFO3LVL8"/>
    <w:rPr>
      <w:rFonts w:ascii="OpenSymbol" w:eastAsia="OpenSymbol" w:hAnsi="OpenSymbol" w:cs="OpenSymbol"/>
    </w:rPr>
  </w:style>
  <w:style w:type="character" w:customStyle="1" w:styleId="WWCharLFO3LVL9">
    <w:name w:val="WW_CharLFO3LVL9"/>
    <w:rPr>
      <w:rFonts w:ascii="OpenSymbol" w:eastAsia="OpenSymbol" w:hAnsi="OpenSymbol" w:cs="OpenSymbol"/>
    </w:rPr>
  </w:style>
  <w:style w:type="character" w:customStyle="1" w:styleId="WWCharLFO14LVL1">
    <w:name w:val="WW_CharLFO14LVL1"/>
    <w:rPr>
      <w:rFonts w:ascii="OpenSymbol" w:eastAsia="OpenSymbol" w:hAnsi="OpenSymbol" w:cs="OpenSymbol"/>
    </w:rPr>
  </w:style>
  <w:style w:type="character" w:customStyle="1" w:styleId="WWCharLFO14LVL2">
    <w:name w:val="WW_CharLFO14LVL2"/>
    <w:rPr>
      <w:rFonts w:ascii="OpenSymbol" w:eastAsia="OpenSymbol" w:hAnsi="OpenSymbol" w:cs="OpenSymbol"/>
    </w:rPr>
  </w:style>
  <w:style w:type="character" w:customStyle="1" w:styleId="WWCharLFO14LVL3">
    <w:name w:val="WW_CharLFO14LVL3"/>
    <w:rPr>
      <w:rFonts w:ascii="OpenSymbol" w:eastAsia="OpenSymbol" w:hAnsi="OpenSymbol" w:cs="OpenSymbol"/>
    </w:rPr>
  </w:style>
  <w:style w:type="character" w:customStyle="1" w:styleId="WWCharLFO14LVL4">
    <w:name w:val="WW_CharLFO14LVL4"/>
    <w:rPr>
      <w:rFonts w:ascii="OpenSymbol" w:eastAsia="OpenSymbol" w:hAnsi="OpenSymbol" w:cs="OpenSymbol"/>
    </w:rPr>
  </w:style>
  <w:style w:type="character" w:customStyle="1" w:styleId="WWCharLFO14LVL5">
    <w:name w:val="WW_CharLFO14LVL5"/>
    <w:rPr>
      <w:rFonts w:ascii="OpenSymbol" w:eastAsia="OpenSymbol" w:hAnsi="OpenSymbol" w:cs="OpenSymbol"/>
    </w:rPr>
  </w:style>
  <w:style w:type="character" w:customStyle="1" w:styleId="WWCharLFO14LVL6">
    <w:name w:val="WW_CharLFO14LVL6"/>
    <w:rPr>
      <w:rFonts w:ascii="OpenSymbol" w:eastAsia="OpenSymbol" w:hAnsi="OpenSymbol" w:cs="OpenSymbol"/>
    </w:rPr>
  </w:style>
  <w:style w:type="character" w:customStyle="1" w:styleId="WWCharLFO14LVL7">
    <w:name w:val="WW_CharLFO14LVL7"/>
    <w:rPr>
      <w:rFonts w:ascii="OpenSymbol" w:eastAsia="OpenSymbol" w:hAnsi="OpenSymbol" w:cs="OpenSymbol"/>
    </w:rPr>
  </w:style>
  <w:style w:type="character" w:customStyle="1" w:styleId="WWCharLFO14LVL8">
    <w:name w:val="WW_CharLFO14LVL8"/>
    <w:rPr>
      <w:rFonts w:ascii="OpenSymbol" w:eastAsia="OpenSymbol" w:hAnsi="OpenSymbol" w:cs="OpenSymbol"/>
    </w:rPr>
  </w:style>
  <w:style w:type="character" w:customStyle="1" w:styleId="WWCharLFO14LVL9">
    <w:name w:val="WW_CharLFO14LVL9"/>
    <w:rPr>
      <w:rFonts w:ascii="OpenSymbol" w:eastAsia="OpenSymbol" w:hAnsi="OpenSymbol" w:cs="OpenSymbol"/>
    </w:rPr>
  </w:style>
  <w:style w:type="paragraph" w:customStyle="1" w:styleId="Normal1">
    <w:name w:val="Normal1"/>
    <w:pPr>
      <w:widowControl w:val="0"/>
      <w:suppressAutoHyphens/>
      <w:spacing w:line="100" w:lineRule="atLeast"/>
      <w:textAlignment w:val="baseline"/>
    </w:pPr>
    <w:rPr>
      <w:rFonts w:eastAsia="SimSun" w:cs="Mangal"/>
      <w:kern w:val="1"/>
      <w:sz w:val="24"/>
      <w:szCs w:val="24"/>
      <w:lang w:eastAsia="hi-IN" w:bidi="hi-IN"/>
    </w:rPr>
  </w:style>
  <w:style w:type="paragraph" w:customStyle="1" w:styleId="Encabezado1">
    <w:name w:val="Encabezado1"/>
    <w:basedOn w:val="Normal"/>
    <w:next w:val="Textoindependiente"/>
    <w:pPr>
      <w:keepNext/>
      <w:suppressAutoHyphens/>
      <w:spacing w:before="240" w:after="120" w:line="100" w:lineRule="atLeast"/>
      <w:textAlignment w:val="baseline"/>
    </w:pPr>
    <w:rPr>
      <w:rFonts w:ascii="Arial" w:eastAsia="SimSun" w:hAnsi="Arial" w:cs="Mangal"/>
      <w:kern w:val="1"/>
      <w:sz w:val="28"/>
      <w:szCs w:val="28"/>
      <w:lang w:val="es-ES_tradnl" w:eastAsia="hi-IN" w:bidi="hi-IN"/>
    </w:rPr>
  </w:style>
  <w:style w:type="paragraph" w:styleId="Lista">
    <w:name w:val="List"/>
    <w:basedOn w:val="Textoindependiente"/>
    <w:pPr>
      <w:suppressAutoHyphens/>
      <w:spacing w:after="120" w:line="100" w:lineRule="atLeast"/>
      <w:textAlignment w:val="baseline"/>
    </w:pPr>
    <w:rPr>
      <w:rFonts w:ascii="Times New Roman" w:eastAsia="SimSun" w:hAnsi="Times New Roman" w:cs="Mangal"/>
      <w:kern w:val="1"/>
      <w:sz w:val="24"/>
      <w:szCs w:val="24"/>
      <w:lang w:val="es-ES_tradnl" w:eastAsia="hi-IN" w:bidi="hi-IN"/>
    </w:rPr>
  </w:style>
  <w:style w:type="paragraph" w:customStyle="1" w:styleId="Etiqueta">
    <w:name w:val="Etiqueta"/>
    <w:basedOn w:val="Normal"/>
    <w:pPr>
      <w:suppressLineNumbers/>
      <w:suppressAutoHyphens/>
      <w:spacing w:before="120" w:after="120" w:line="100" w:lineRule="atLeast"/>
      <w:textAlignment w:val="baseline"/>
    </w:pPr>
    <w:rPr>
      <w:rFonts w:eastAsia="SimSun" w:cs="Mangal"/>
      <w:i/>
      <w:iCs/>
      <w:kern w:val="1"/>
      <w:sz w:val="24"/>
      <w:szCs w:val="24"/>
      <w:lang w:val="es-ES_tradnl" w:eastAsia="hi-IN" w:bidi="hi-IN"/>
    </w:rPr>
  </w:style>
  <w:style w:type="paragraph" w:customStyle="1" w:styleId="ndice">
    <w:name w:val="Índice"/>
    <w:basedOn w:val="Normal"/>
    <w:pPr>
      <w:suppressLineNumbers/>
      <w:suppressAutoHyphens/>
      <w:spacing w:line="100" w:lineRule="atLeast"/>
      <w:textAlignment w:val="baseline"/>
    </w:pPr>
    <w:rPr>
      <w:rFonts w:eastAsia="SimSun" w:cs="Mangal"/>
      <w:kern w:val="1"/>
      <w:sz w:val="24"/>
      <w:szCs w:val="24"/>
      <w:lang w:val="es-ES_tradnl" w:eastAsia="hi-IN" w:bidi="hi-IN"/>
    </w:rPr>
  </w:style>
  <w:style w:type="paragraph" w:customStyle="1" w:styleId="CM31">
    <w:name w:val="CM3+1"/>
    <w:basedOn w:val="Default"/>
    <w:next w:val="Default"/>
    <w:rPr>
      <w:rFonts w:cs="Times New Roman"/>
      <w:color w:val="auto"/>
    </w:rPr>
  </w:style>
  <w:style w:type="character" w:customStyle="1" w:styleId="CarCar1">
    <w:name w:val="Car Car1"/>
    <w:rPr>
      <w:noProof w:val="0"/>
      <w:lang w:val="es-ES" w:eastAsia="es-ES"/>
    </w:rPr>
  </w:style>
  <w:style w:type="character" w:customStyle="1" w:styleId="CarCar">
    <w:name w:val="Car Car"/>
    <w:rPr>
      <w:noProof w:val="0"/>
      <w:lang w:val="es-ES" w:eastAsia="es-ES"/>
    </w:rPr>
  </w:style>
  <w:style w:type="paragraph" w:customStyle="1" w:styleId="NormalWeb8">
    <w:name w:val="Normal (Web)8"/>
    <w:basedOn w:val="Normal"/>
    <w:pPr>
      <w:spacing w:before="150" w:after="150"/>
    </w:pPr>
    <w:rPr>
      <w:rFonts w:ascii="Verdana" w:hAnsi="Verdana"/>
      <w:color w:val="000000"/>
      <w:sz w:val="18"/>
      <w:szCs w:val="18"/>
    </w:rPr>
  </w:style>
  <w:style w:type="paragraph" w:customStyle="1" w:styleId="CM1">
    <w:name w:val="CM1"/>
    <w:basedOn w:val="Default"/>
    <w:next w:val="Default"/>
    <w:pPr>
      <w:widowControl w:val="0"/>
      <w:spacing w:line="276" w:lineRule="atLeast"/>
    </w:pPr>
    <w:rPr>
      <w:color w:val="auto"/>
    </w:rPr>
  </w:style>
  <w:style w:type="paragraph" w:customStyle="1" w:styleId="CM2">
    <w:name w:val="CM2"/>
    <w:basedOn w:val="Default"/>
    <w:next w:val="Default"/>
    <w:pPr>
      <w:widowControl w:val="0"/>
      <w:spacing w:line="276" w:lineRule="atLeast"/>
    </w:pPr>
    <w:rPr>
      <w:color w:val="auto"/>
    </w:rPr>
  </w:style>
  <w:style w:type="paragraph" w:customStyle="1" w:styleId="Pa9">
    <w:name w:val="Pa9"/>
    <w:basedOn w:val="Default"/>
    <w:next w:val="Default"/>
    <w:uiPriority w:val="99"/>
    <w:pPr>
      <w:spacing w:line="201" w:lineRule="atLeast"/>
    </w:pPr>
    <w:rPr>
      <w:color w:val="auto"/>
    </w:rPr>
  </w:style>
  <w:style w:type="paragraph" w:customStyle="1" w:styleId="Cuadrculamediana1-nfasis2">
    <w:name w:val="Cuadrícula mediana 1 - Énfasis 2"/>
    <w:basedOn w:val="Normal"/>
    <w:qFormat/>
    <w:pPr>
      <w:spacing w:beforeLines="1"/>
      <w:ind w:left="720"/>
      <w:contextualSpacing/>
    </w:pPr>
    <w:rPr>
      <w:rFonts w:eastAsia="Cambria"/>
      <w:sz w:val="22"/>
      <w:szCs w:val="24"/>
      <w:lang w:val="es-ES_tradnl" w:eastAsia="en-US"/>
    </w:rPr>
  </w:style>
  <w:style w:type="paragraph" w:customStyle="1" w:styleId="Cuerpo0">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customStyle="1" w:styleId="Sinespaciado1">
    <w:name w:val="Sin espaciado1"/>
    <w:pPr>
      <w:widowControl w:val="0"/>
      <w:suppressAutoHyphens/>
      <w:spacing w:after="200" w:line="276" w:lineRule="auto"/>
    </w:pPr>
    <w:rPr>
      <w:rFonts w:ascii="Calibri" w:eastAsia="SimSun" w:hAnsi="Calibri" w:cs="font484"/>
      <w:kern w:val="1"/>
      <w:sz w:val="22"/>
      <w:szCs w:val="22"/>
      <w:lang w:val="es-ES" w:eastAsia="ar-SA"/>
    </w:rPr>
  </w:style>
  <w:style w:type="character" w:customStyle="1" w:styleId="text">
    <w:name w:val="text"/>
    <w:basedOn w:val="Fuentedeprrafopredeter"/>
  </w:style>
  <w:style w:type="paragraph" w:customStyle="1" w:styleId="Textocomentario1">
    <w:name w:val="Texto comentario1"/>
    <w:basedOn w:val="Normal"/>
    <w:pPr>
      <w:suppressAutoHyphens/>
      <w:overflowPunct w:val="0"/>
      <w:autoSpaceDE w:val="0"/>
      <w:textAlignment w:val="baseline"/>
    </w:pPr>
    <w:rPr>
      <w:lang w:val="es-ES_tradnl" w:eastAsia="ar-SA"/>
    </w:rPr>
  </w:style>
  <w:style w:type="paragraph" w:customStyle="1" w:styleId="textonormal">
    <w:name w:val="textonormal"/>
    <w:basedOn w:val="Normal"/>
    <w:pPr>
      <w:spacing w:before="60" w:after="60"/>
      <w:jc w:val="both"/>
    </w:pPr>
    <w:rPr>
      <w:rFonts w:ascii="Arial" w:eastAsia="Arial Unicode MS" w:hAnsi="Arial" w:cs="Arial"/>
    </w:rPr>
  </w:style>
  <w:style w:type="paragraph" w:styleId="z-Principiodelformulario">
    <w:name w:val="HTML Top of Form"/>
    <w:basedOn w:val="Normal"/>
    <w:next w:val="Normal"/>
    <w:link w:val="z-PrincipiodelformularioCar"/>
    <w:hidden/>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Pr>
      <w:rFonts w:ascii="Arial" w:hAnsi="Arial" w:cs="Arial"/>
      <w:vanish/>
      <w:sz w:val="16"/>
      <w:szCs w:val="16"/>
    </w:rPr>
  </w:style>
  <w:style w:type="paragraph" w:styleId="z-Finaldelformulario">
    <w:name w:val="HTML Bottom of Form"/>
    <w:basedOn w:val="Normal"/>
    <w:next w:val="Normal"/>
    <w:link w:val="z-FinaldelformularioCar"/>
    <w:hidden/>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Pr>
      <w:rFonts w:ascii="Arial" w:hAnsi="Arial" w:cs="Arial"/>
      <w:vanish/>
      <w:sz w:val="16"/>
      <w:szCs w:val="16"/>
    </w:rPr>
  </w:style>
  <w:style w:type="character" w:styleId="CitaHTML">
    <w:name w:val="HTML Cite"/>
    <w:basedOn w:val="Fuentedeprrafopredeter"/>
    <w:rPr>
      <w:i/>
      <w:iCs/>
    </w:rPr>
  </w:style>
  <w:style w:type="paragraph" w:styleId="Sinespaciado">
    <w:name w:val="No Spacing"/>
    <w:link w:val="SinespaciadoCar"/>
    <w:uiPriority w:val="1"/>
    <w:qFormat/>
    <w:rPr>
      <w:sz w:val="24"/>
      <w:szCs w:val="24"/>
      <w:lang w:val="es-ES" w:eastAsia="es-ES"/>
    </w:rPr>
  </w:style>
  <w:style w:type="character" w:customStyle="1" w:styleId="SinespaciadoCar">
    <w:name w:val="Sin espaciado Car"/>
    <w:basedOn w:val="Fuentedeprrafopredeter"/>
    <w:link w:val="Sinespaciado"/>
    <w:uiPriority w:val="1"/>
    <w:rPr>
      <w:sz w:val="24"/>
      <w:szCs w:val="24"/>
      <w:lang w:val="es-ES" w:eastAsia="es-ES" w:bidi="ar-SA"/>
    </w:rPr>
  </w:style>
  <w:style w:type="character" w:styleId="Refdenotaalpie">
    <w:name w:val="footnote reference"/>
    <w:unhideWhenUsed/>
    <w:rPr>
      <w:vertAlign w:val="superscript"/>
    </w:rPr>
  </w:style>
  <w:style w:type="character" w:customStyle="1" w:styleId="TextonotapieCar1">
    <w:name w:val="Texto nota pie Car1"/>
    <w:basedOn w:val="Fuentedeprrafopredeter"/>
  </w:style>
  <w:style w:type="character" w:customStyle="1" w:styleId="NormalWebCar">
    <w:name w:val="Normal (Web) Car"/>
    <w:link w:val="NormalWeb"/>
    <w:uiPriority w:val="99"/>
    <w:locked/>
    <w:rPr>
      <w:sz w:val="24"/>
      <w:szCs w:val="24"/>
    </w:rPr>
  </w:style>
  <w:style w:type="paragraph" w:customStyle="1" w:styleId="Normal0">
    <w:name w:val="Normal_0"/>
    <w:qFormat/>
    <w:rPr>
      <w:sz w:val="24"/>
      <w:szCs w:val="24"/>
      <w:lang w:val="es-ES" w:eastAsia="es-ES"/>
    </w:rPr>
  </w:style>
  <w:style w:type="paragraph" w:customStyle="1" w:styleId="Standard">
    <w:name w:val="Standard"/>
    <w:pPr>
      <w:suppressAutoHyphens/>
      <w:autoSpaceDN w:val="0"/>
      <w:textAlignment w:val="baseline"/>
    </w:pPr>
    <w:rPr>
      <w:rFonts w:ascii="Arial" w:hAnsi="Arial" w:cs="Arial"/>
      <w:kern w:val="3"/>
      <w:lang w:val="es-ES" w:eastAsia="es-ES"/>
    </w:rPr>
  </w:style>
  <w:style w:type="numbering" w:customStyle="1" w:styleId="WWNum49">
    <w:name w:val="WWNum49"/>
    <w:basedOn w:val="Sinlista"/>
    <w:pPr>
      <w:numPr>
        <w:numId w:val="4"/>
      </w:numPr>
    </w:pPr>
  </w:style>
  <w:style w:type="paragraph" w:customStyle="1" w:styleId="a">
    <w:name w:val="a"/>
    <w:basedOn w:val="Normal"/>
    <w:pPr>
      <w:spacing w:before="100" w:beforeAutospacing="1" w:after="100" w:afterAutospacing="1"/>
    </w:pPr>
    <w:rPr>
      <w:sz w:val="24"/>
      <w:szCs w:val="24"/>
    </w:rPr>
  </w:style>
  <w:style w:type="paragraph" w:customStyle="1" w:styleId="ParaAttribute1">
    <w:name w:val="ParaAttribute1"/>
    <w:pPr>
      <w:widowControl w:val="0"/>
      <w:shd w:val="clear" w:color="auto" w:fill="FFFFFF"/>
      <w:ind w:firstLine="700"/>
      <w:jc w:val="both"/>
    </w:pPr>
    <w:rPr>
      <w:rFonts w:eastAsia="Arial Unicode MS" w:hAnsi="Arial Unicode MS" w:cs="Arial Unicode MS"/>
      <w:color w:val="000000"/>
      <w:u w:color="000000"/>
      <w:lang w:val="es-ES" w:eastAsia="es-ES"/>
    </w:rPr>
  </w:style>
  <w:style w:type="paragraph" w:customStyle="1" w:styleId="ParaAttribute3">
    <w:name w:val="ParaAttribute3"/>
    <w:pPr>
      <w:widowControl w:val="0"/>
      <w:jc w:val="both"/>
    </w:pPr>
    <w:rPr>
      <w:color w:val="000000"/>
      <w:u w:color="000000"/>
      <w:lang w:val="es-ES" w:eastAsia="es-ES"/>
    </w:rPr>
  </w:style>
  <w:style w:type="character" w:styleId="Hipervnculovisitado">
    <w:name w:val="FollowedHyperlink"/>
    <w:basedOn w:val="Fuentedeprrafopredeter"/>
    <w:uiPriority w:val="99"/>
    <w:rPr>
      <w:color w:val="800080"/>
      <w:u w:val="single"/>
    </w:rPr>
  </w:style>
  <w:style w:type="character" w:customStyle="1" w:styleId="AsuntodelcomentarioCar">
    <w:name w:val="Asunto del comentario Car"/>
    <w:basedOn w:val="TextocomentarioCar"/>
    <w:link w:val="Asuntodelcomentario"/>
    <w:uiPriority w:val="99"/>
    <w:rPr>
      <w:b/>
      <w:bCs/>
      <w:lang w:val="es-ES" w:eastAsia="es-ES"/>
    </w:rPr>
  </w:style>
  <w:style w:type="paragraph" w:customStyle="1" w:styleId="xl102">
    <w:name w:val="xl102"/>
    <w:basedOn w:val="Normal"/>
    <w:pPr>
      <w:pBdr>
        <w:top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3">
    <w:name w:val="xl103"/>
    <w:basedOn w:val="Normal"/>
    <w:pPr>
      <w:pBdr>
        <w:left w:val="single" w:sz="8" w:space="0" w:color="auto"/>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pPr>
      <w:pBdr>
        <w:bottom w:val="single" w:sz="8" w:space="0" w:color="auto"/>
      </w:pBdr>
      <w:shd w:val="clear" w:color="auto" w:fill="CCFFCC"/>
      <w:spacing w:before="100" w:beforeAutospacing="1" w:after="100" w:afterAutospacing="1"/>
      <w:textAlignment w:val="center"/>
    </w:pPr>
    <w:rPr>
      <w:rFonts w:ascii="Arial" w:hAnsi="Arial" w:cs="Arial"/>
      <w:b/>
      <w:bCs/>
      <w:sz w:val="12"/>
      <w:szCs w:val="12"/>
    </w:rPr>
  </w:style>
  <w:style w:type="paragraph" w:customStyle="1" w:styleId="xl106">
    <w:name w:val="xl106"/>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pPr>
      <w:pBdr>
        <w:bottom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8">
    <w:name w:val="xl108"/>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
    <w:pPr>
      <w:spacing w:before="100" w:beforeAutospacing="1" w:after="100" w:afterAutospacing="1"/>
    </w:pPr>
    <w:rPr>
      <w:rFonts w:ascii="Arial" w:hAnsi="Arial" w:cs="Arial"/>
      <w:sz w:val="12"/>
      <w:szCs w:val="12"/>
    </w:rPr>
  </w:style>
  <w:style w:type="paragraph" w:customStyle="1" w:styleId="xl110">
    <w:name w:val="xl110"/>
    <w:basedOn w:val="Normal"/>
    <w:pPr>
      <w:spacing w:before="100" w:beforeAutospacing="1" w:after="100" w:afterAutospacing="1"/>
    </w:pPr>
    <w:rPr>
      <w:rFonts w:ascii="Arial" w:hAnsi="Arial" w:cs="Arial"/>
      <w:sz w:val="12"/>
      <w:szCs w:val="12"/>
    </w:rPr>
  </w:style>
  <w:style w:type="paragraph" w:customStyle="1" w:styleId="xl111">
    <w:name w:val="xl111"/>
    <w:basedOn w:val="Normal"/>
    <w:pPr>
      <w:spacing w:before="100" w:beforeAutospacing="1" w:after="100" w:afterAutospacing="1"/>
      <w:jc w:val="right"/>
    </w:pPr>
    <w:rPr>
      <w:rFonts w:ascii="Arial" w:hAnsi="Arial" w:cs="Arial"/>
      <w:sz w:val="12"/>
      <w:szCs w:val="12"/>
    </w:rPr>
  </w:style>
  <w:style w:type="paragraph" w:customStyle="1" w:styleId="xl112">
    <w:name w:val="xl112"/>
    <w:basedOn w:val="Normal"/>
    <w:pPr>
      <w:spacing w:before="100" w:beforeAutospacing="1" w:after="100" w:afterAutospacing="1"/>
      <w:jc w:val="both"/>
      <w:textAlignment w:val="top"/>
    </w:pPr>
    <w:rPr>
      <w:rFonts w:ascii="Arial" w:hAnsi="Arial" w:cs="Arial"/>
      <w:sz w:val="12"/>
      <w:szCs w:val="12"/>
    </w:rPr>
  </w:style>
  <w:style w:type="paragraph" w:customStyle="1" w:styleId="xl113">
    <w:name w:val="xl11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4">
    <w:name w:val="xl114"/>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5">
    <w:name w:val="xl115"/>
    <w:basedOn w:val="Normal"/>
    <w:pPr>
      <w:pBdr>
        <w:top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2"/>
      <w:szCs w:val="12"/>
    </w:rPr>
  </w:style>
  <w:style w:type="paragraph" w:customStyle="1" w:styleId="xl116">
    <w:name w:val="xl116"/>
    <w:basedOn w:val="Normal"/>
    <w:pPr>
      <w:pBdr>
        <w:top w:val="single" w:sz="8" w:space="0" w:color="auto"/>
        <w:bottom w:val="single" w:sz="8" w:space="0" w:color="auto"/>
        <w:right w:val="single" w:sz="8" w:space="0" w:color="auto"/>
      </w:pBdr>
      <w:shd w:val="clear" w:color="auto" w:fill="C0C0C0"/>
      <w:spacing w:before="100" w:beforeAutospacing="1" w:after="100" w:afterAutospacing="1"/>
      <w:jc w:val="both"/>
      <w:textAlignment w:val="top"/>
    </w:pPr>
    <w:rPr>
      <w:rFonts w:ascii="Arial" w:hAnsi="Arial" w:cs="Arial"/>
      <w:b/>
      <w:bCs/>
      <w:sz w:val="12"/>
      <w:szCs w:val="12"/>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2"/>
      <w:szCs w:val="12"/>
    </w:rPr>
  </w:style>
  <w:style w:type="paragraph" w:customStyle="1" w:styleId="xl119">
    <w:name w:val="xl119"/>
    <w:basedOn w:val="Normal"/>
    <w:pPr>
      <w:pBdr>
        <w:bottom w:val="single" w:sz="4" w:space="0" w:color="auto"/>
      </w:pBdr>
      <w:shd w:val="clear" w:color="auto" w:fill="008000"/>
      <w:spacing w:before="100" w:beforeAutospacing="1" w:after="100" w:afterAutospacing="1"/>
      <w:jc w:val="center"/>
      <w:textAlignment w:val="center"/>
    </w:pPr>
    <w:rPr>
      <w:rFonts w:ascii="Arial" w:hAnsi="Arial" w:cs="Arial"/>
      <w:b/>
      <w:bCs/>
      <w:color w:val="FFFFFF"/>
      <w:sz w:val="12"/>
      <w:szCs w:val="12"/>
    </w:rPr>
  </w:style>
  <w:style w:type="paragraph" w:customStyle="1" w:styleId="xl120">
    <w:name w:val="xl120"/>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21">
    <w:name w:val="xl121"/>
    <w:basedOn w:val="Normal"/>
    <w:pPr>
      <w:pBdr>
        <w:top w:val="single" w:sz="4" w:space="0" w:color="auto"/>
        <w:bottom w:val="single" w:sz="4" w:space="0" w:color="auto"/>
      </w:pBdr>
      <w:shd w:val="clear" w:color="auto" w:fill="FFFFFF"/>
      <w:spacing w:before="100" w:beforeAutospacing="1" w:after="100" w:afterAutospacing="1"/>
      <w:jc w:val="both"/>
    </w:pPr>
    <w:rPr>
      <w:rFonts w:ascii="Arial" w:hAnsi="Arial" w:cs="Arial"/>
      <w:sz w:val="16"/>
      <w:szCs w:val="16"/>
    </w:rPr>
  </w:style>
  <w:style w:type="paragraph" w:customStyle="1" w:styleId="Textodebloque1">
    <w:name w:val="Texto de bloque1"/>
    <w:basedOn w:val="Normal"/>
    <w:pPr>
      <w:suppressAutoHyphens/>
      <w:spacing w:after="120" w:line="240" w:lineRule="atLeast"/>
      <w:ind w:left="423" w:right="872" w:firstLine="995"/>
      <w:jc w:val="both"/>
    </w:pPr>
    <w:rPr>
      <w:lang w:val="ca-ES"/>
    </w:rPr>
  </w:style>
  <w:style w:type="paragraph" w:customStyle="1" w:styleId="Heading1">
    <w:name w:val="Heading 1"/>
    <w:basedOn w:val="Normal"/>
    <w:uiPriority w:val="1"/>
    <w:qFormat/>
    <w:pPr>
      <w:widowControl w:val="0"/>
      <w:autoSpaceDE w:val="0"/>
      <w:autoSpaceDN w:val="0"/>
      <w:adjustRightInd w:val="0"/>
      <w:ind w:left="115"/>
      <w:outlineLvl w:val="0"/>
    </w:pPr>
    <w:rPr>
      <w:b/>
      <w:bCs/>
      <w:sz w:val="23"/>
      <w:szCs w:val="23"/>
    </w:rPr>
  </w:style>
  <w:style w:type="paragraph" w:customStyle="1" w:styleId="TableParagraph">
    <w:name w:val="Table Paragraph"/>
    <w:basedOn w:val="Normal"/>
    <w:uiPriority w:val="1"/>
    <w:qFormat/>
    <w:pPr>
      <w:widowControl w:val="0"/>
      <w:autoSpaceDE w:val="0"/>
      <w:autoSpaceDN w:val="0"/>
      <w:adjustRightInd w:val="0"/>
    </w:pPr>
    <w:rPr>
      <w:sz w:val="24"/>
      <w:szCs w:val="24"/>
    </w:rPr>
  </w:style>
  <w:style w:type="character" w:styleId="Referenciasutil">
    <w:name w:val="Subtle Reference"/>
    <w:uiPriority w:val="31"/>
    <w:qFormat/>
    <w:rPr>
      <w:smallCaps/>
      <w:color w:val="C0504D"/>
      <w:u w:val="single"/>
    </w:rPr>
  </w:style>
  <w:style w:type="character" w:customStyle="1" w:styleId="CarCar2">
    <w:name w:val="Car Car2"/>
    <w:rPr>
      <w:sz w:val="24"/>
      <w:szCs w:val="24"/>
    </w:rPr>
  </w:style>
  <w:style w:type="character" w:customStyle="1" w:styleId="CarCar10">
    <w:name w:val="Car Car1"/>
    <w:rPr>
      <w:sz w:val="24"/>
      <w:szCs w:val="24"/>
    </w:rPr>
  </w:style>
  <w:style w:type="character" w:customStyle="1" w:styleId="CarCar0">
    <w:name w:val="Car Car"/>
    <w:rPr>
      <w:rFonts w:ascii="Tahoma" w:hAnsi="Tahoma" w:cs="Tahoma"/>
      <w:sz w:val="16"/>
      <w:szCs w:val="16"/>
    </w:rPr>
  </w:style>
  <w:style w:type="paragraph" w:customStyle="1" w:styleId="articulo">
    <w:name w:val="articulo"/>
    <w:basedOn w:val="Normal"/>
    <w:pPr>
      <w:spacing w:before="100" w:beforeAutospacing="1" w:after="100" w:afterAutospacing="1"/>
    </w:pPr>
    <w:rPr>
      <w:sz w:val="24"/>
      <w:szCs w:val="24"/>
    </w:rPr>
  </w:style>
  <w:style w:type="paragraph" w:customStyle="1" w:styleId="parrafo">
    <w:name w:val="parrafo"/>
    <w:basedOn w:val="Normal"/>
    <w:pPr>
      <w:spacing w:before="100" w:beforeAutospacing="1" w:after="100" w:afterAutospacing="1"/>
    </w:pPr>
    <w:rPr>
      <w:sz w:val="24"/>
      <w:szCs w:val="24"/>
    </w:rPr>
  </w:style>
  <w:style w:type="paragraph" w:customStyle="1" w:styleId="parrafo2">
    <w:name w:val="parrafo_2"/>
    <w:basedOn w:val="Normal"/>
    <w:pPr>
      <w:spacing w:before="100" w:beforeAutospacing="1" w:after="100" w:afterAutospacing="1"/>
    </w:pPr>
    <w:rPr>
      <w:sz w:val="24"/>
      <w:szCs w:val="24"/>
    </w:rPr>
  </w:style>
  <w:style w:type="paragraph" w:customStyle="1" w:styleId="Puesto">
    <w:name w:val="Puesto"/>
    <w:basedOn w:val="Normal"/>
    <w:link w:val="PuestoCar"/>
    <w:qFormat/>
    <w:pPr>
      <w:jc w:val="center"/>
    </w:pPr>
    <w:rPr>
      <w:rFonts w:ascii="Arial" w:hAnsi="Arial"/>
      <w:b/>
      <w:sz w:val="24"/>
      <w:u w:val="single"/>
    </w:rPr>
  </w:style>
  <w:style w:type="character" w:customStyle="1" w:styleId="PuestoCar">
    <w:name w:val="Puesto Car"/>
    <w:link w:val="Puesto"/>
    <w:rPr>
      <w:rFonts w:ascii="Arial" w:hAnsi="Arial"/>
      <w:b/>
      <w:sz w:val="24"/>
      <w:u w:val="single"/>
    </w:rPr>
  </w:style>
  <w:style w:type="character" w:customStyle="1" w:styleId="Cuerpodeltexto5">
    <w:name w:val="Cuerpo del texto (5)_"/>
    <w:link w:val="Cuerpodeltexto50"/>
    <w:rPr>
      <w:rFonts w:ascii="Calibri" w:eastAsia="Calibri" w:hAnsi="Calibri" w:cs="Calibri"/>
      <w:sz w:val="14"/>
      <w:szCs w:val="14"/>
      <w:shd w:val="clear" w:color="auto" w:fill="FFFFFF"/>
    </w:rPr>
  </w:style>
  <w:style w:type="paragraph" w:customStyle="1" w:styleId="Cuerpodeltexto50">
    <w:name w:val="Cuerpo del texto (5)"/>
    <w:basedOn w:val="Normal"/>
    <w:link w:val="Cuerpodeltexto5"/>
    <w:pPr>
      <w:widowControl w:val="0"/>
      <w:shd w:val="clear" w:color="auto" w:fill="FFFFFF"/>
      <w:spacing w:before="140" w:after="140" w:line="256" w:lineRule="exact"/>
      <w:jc w:val="both"/>
    </w:pPr>
    <w:rPr>
      <w:rFonts w:ascii="Calibri" w:eastAsia="Calibri" w:hAnsi="Calibri"/>
      <w:sz w:val="14"/>
      <w:szCs w:val="14"/>
    </w:rPr>
  </w:style>
  <w:style w:type="character" w:customStyle="1" w:styleId="Cuerpodeltexto6">
    <w:name w:val="Cuerpo del texto (6)_"/>
    <w:link w:val="Cuerpodeltexto60"/>
    <w:rPr>
      <w:rFonts w:ascii="Calibri" w:eastAsia="Calibri" w:hAnsi="Calibri" w:cs="Calibri"/>
      <w:b/>
      <w:bCs/>
      <w:sz w:val="16"/>
      <w:szCs w:val="16"/>
      <w:shd w:val="clear" w:color="auto" w:fill="FFFFFF"/>
    </w:rPr>
  </w:style>
  <w:style w:type="paragraph" w:customStyle="1" w:styleId="Cuerpodeltexto60">
    <w:name w:val="Cuerpo del texto (6)"/>
    <w:basedOn w:val="Normal"/>
    <w:link w:val="Cuerpodeltexto6"/>
    <w:pPr>
      <w:widowControl w:val="0"/>
      <w:shd w:val="clear" w:color="auto" w:fill="FFFFFF"/>
      <w:spacing w:before="220" w:after="220" w:line="196" w:lineRule="exact"/>
      <w:jc w:val="both"/>
    </w:pPr>
    <w:rPr>
      <w:rFonts w:ascii="Calibri" w:eastAsia="Calibri" w:hAnsi="Calibri"/>
      <w:b/>
      <w:bCs/>
      <w:sz w:val="16"/>
      <w:szCs w:val="16"/>
    </w:rPr>
  </w:style>
  <w:style w:type="character" w:customStyle="1" w:styleId="Cuerpodeltexto56pto">
    <w:name w:val="Cuerpo del texto (5) + 6 pto"/>
    <w:rPr>
      <w:rFonts w:ascii="Calibri" w:eastAsia="Calibri" w:hAnsi="Calibri" w:cs="Calibri"/>
      <w:b w:val="0"/>
      <w:bCs w:val="0"/>
      <w:i w:val="0"/>
      <w:iCs w:val="0"/>
      <w:smallCaps w:val="0"/>
      <w:strike w:val="0"/>
      <w:color w:val="000000"/>
      <w:spacing w:val="0"/>
      <w:w w:val="100"/>
      <w:position w:val="0"/>
      <w:sz w:val="12"/>
      <w:szCs w:val="12"/>
      <w:u w:val="none"/>
      <w:lang w:val="es-ES" w:eastAsia="es-ES" w:bidi="es-ES"/>
    </w:rPr>
  </w:style>
  <w:style w:type="character" w:customStyle="1" w:styleId="Ttulo30">
    <w:name w:val="Título #3_"/>
    <w:link w:val="Ttulo31"/>
    <w:rPr>
      <w:rFonts w:ascii="Calibri" w:eastAsia="Calibri" w:hAnsi="Calibri" w:cs="Calibri"/>
      <w:b/>
      <w:bCs/>
      <w:sz w:val="22"/>
      <w:szCs w:val="22"/>
      <w:shd w:val="clear" w:color="auto" w:fill="FFFFFF"/>
    </w:rPr>
  </w:style>
  <w:style w:type="paragraph" w:customStyle="1" w:styleId="Ttulo31">
    <w:name w:val="Título #3"/>
    <w:basedOn w:val="Normal"/>
    <w:link w:val="Ttulo30"/>
    <w:pPr>
      <w:widowControl w:val="0"/>
      <w:shd w:val="clear" w:color="auto" w:fill="FFFFFF"/>
      <w:spacing w:after="200" w:line="268" w:lineRule="exact"/>
      <w:jc w:val="both"/>
      <w:outlineLvl w:val="2"/>
    </w:pPr>
    <w:rPr>
      <w:rFonts w:ascii="Calibri" w:eastAsia="Calibri" w:hAnsi="Calibri"/>
      <w:b/>
      <w:bCs/>
      <w:sz w:val="22"/>
      <w:szCs w:val="22"/>
    </w:rPr>
  </w:style>
  <w:style w:type="character" w:customStyle="1" w:styleId="Ttulo11">
    <w:name w:val="Título #1_"/>
    <w:link w:val="Ttulo12"/>
    <w:rPr>
      <w:rFonts w:ascii="Calibri" w:eastAsia="Calibri" w:hAnsi="Calibri" w:cs="Calibri"/>
      <w:b/>
      <w:bCs/>
      <w:sz w:val="23"/>
      <w:szCs w:val="23"/>
      <w:shd w:val="clear" w:color="auto" w:fill="FFFFFF"/>
    </w:rPr>
  </w:style>
  <w:style w:type="paragraph" w:customStyle="1" w:styleId="Ttulo12">
    <w:name w:val="Título #1"/>
    <w:basedOn w:val="Normal"/>
    <w:link w:val="Ttulo11"/>
    <w:pPr>
      <w:widowControl w:val="0"/>
      <w:shd w:val="clear" w:color="auto" w:fill="FFFFFF"/>
      <w:spacing w:before="740" w:after="660" w:line="280" w:lineRule="exact"/>
      <w:jc w:val="right"/>
      <w:outlineLvl w:val="0"/>
    </w:pPr>
    <w:rPr>
      <w:rFonts w:ascii="Calibri" w:eastAsia="Calibri" w:hAnsi="Calibri"/>
      <w:b/>
      <w:bCs/>
      <w:sz w:val="23"/>
      <w:szCs w:val="23"/>
    </w:rPr>
  </w:style>
  <w:style w:type="character" w:customStyle="1" w:styleId="Cuerpodeltexto2">
    <w:name w:val="Cuerpo del texto (2)_"/>
    <w:link w:val="Cuerpodeltexto20"/>
    <w:rPr>
      <w:rFonts w:ascii="Calibri" w:eastAsia="Calibri" w:hAnsi="Calibri" w:cs="Calibri"/>
      <w:sz w:val="22"/>
      <w:szCs w:val="22"/>
      <w:shd w:val="clear" w:color="auto" w:fill="FFFFFF"/>
    </w:rPr>
  </w:style>
  <w:style w:type="paragraph" w:customStyle="1" w:styleId="Cuerpodeltexto20">
    <w:name w:val="Cuerpo del texto (2)"/>
    <w:basedOn w:val="Normal"/>
    <w:link w:val="Cuerpodeltexto2"/>
    <w:pPr>
      <w:widowControl w:val="0"/>
      <w:shd w:val="clear" w:color="auto" w:fill="FFFFFF"/>
      <w:spacing w:before="660" w:after="1120" w:line="312" w:lineRule="exact"/>
    </w:pPr>
    <w:rPr>
      <w:rFonts w:ascii="Calibri" w:eastAsia="Calibri" w:hAnsi="Calibri"/>
      <w:sz w:val="22"/>
      <w:szCs w:val="22"/>
    </w:rPr>
  </w:style>
  <w:style w:type="character" w:customStyle="1" w:styleId="Cuerpodeltexto2115ptoNegrita">
    <w:name w:val="Cuerpo del texto (2) + 11;5 pto;Negrita"/>
    <w:rPr>
      <w:rFonts w:ascii="Calibri" w:eastAsia="Calibri" w:hAnsi="Calibri" w:cs="Calibri"/>
      <w:b/>
      <w:bCs/>
      <w:i w:val="0"/>
      <w:iCs w:val="0"/>
      <w:smallCaps w:val="0"/>
      <w:strike w:val="0"/>
      <w:color w:val="000000"/>
      <w:spacing w:val="0"/>
      <w:w w:val="100"/>
      <w:position w:val="0"/>
      <w:sz w:val="23"/>
      <w:szCs w:val="23"/>
      <w:u w:val="none"/>
      <w:lang w:val="es-ES" w:eastAsia="es-ES" w:bidi="es-ES"/>
    </w:rPr>
  </w:style>
  <w:style w:type="character" w:customStyle="1" w:styleId="Cuerpodeltexto2Cursiva">
    <w:name w:val="Cuerpo del texto (2) + Cursiva"/>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paragraph" w:customStyle="1" w:styleId="Pa6">
    <w:name w:val="Pa6"/>
    <w:basedOn w:val="Normal"/>
    <w:next w:val="Normal"/>
    <w:uiPriority w:val="99"/>
    <w:pPr>
      <w:autoSpaceDE w:val="0"/>
      <w:autoSpaceDN w:val="0"/>
      <w:adjustRightInd w:val="0"/>
      <w:spacing w:line="201" w:lineRule="atLeast"/>
    </w:pPr>
    <w:rPr>
      <w:rFonts w:ascii="Arial" w:hAnsi="Arial" w:cs="Arial"/>
      <w:sz w:val="24"/>
      <w:szCs w:val="24"/>
      <w:lang w:eastAsia="en-US"/>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character" w:customStyle="1" w:styleId="Ttulo40">
    <w:name w:val="Título #4"/>
    <w:rPr>
      <w:rFonts w:ascii="Calibri" w:eastAsia="Calibri" w:hAnsi="Calibri" w:cs="Calibri"/>
      <w:b/>
      <w:bCs/>
      <w:i w:val="0"/>
      <w:iCs w:val="0"/>
      <w:smallCaps w:val="0"/>
      <w:strike w:val="0"/>
      <w:color w:val="000000"/>
      <w:spacing w:val="0"/>
      <w:w w:val="100"/>
      <w:position w:val="0"/>
      <w:sz w:val="22"/>
      <w:szCs w:val="22"/>
      <w:u w:val="single"/>
      <w:lang w:val="es-ES" w:eastAsia="es-ES" w:bidi="es-ES"/>
    </w:rPr>
  </w:style>
  <w:style w:type="numbering" w:customStyle="1" w:styleId="Sinlista1">
    <w:name w:val="Sin lista1"/>
    <w:next w:val="Sinlista"/>
    <w:uiPriority w:val="99"/>
    <w:semiHidden/>
  </w:style>
  <w:style w:type="character" w:customStyle="1" w:styleId="Caracteresdenotaalpie">
    <w:name w:val="Caracteres de nota al pie"/>
    <w:rPr>
      <w:vertAlign w:val="superscript"/>
    </w:rPr>
  </w:style>
  <w:style w:type="numbering" w:customStyle="1" w:styleId="Sinlista2">
    <w:name w:val="Sin lista2"/>
    <w:next w:val="Sinlista"/>
    <w:uiPriority w:val="99"/>
    <w:semiHidden/>
  </w:style>
</w:styles>
</file>

<file path=word/webSettings.xml><?xml version="1.0" encoding="utf-8"?>
<w:webSettings xmlns:r="http://schemas.openxmlformats.org/officeDocument/2006/relationships" xmlns:w="http://schemas.openxmlformats.org/wordprocessingml/2006/main">
  <w:divs>
    <w:div w:id="35081660">
      <w:bodyDiv w:val="1"/>
      <w:marLeft w:val="0"/>
      <w:marRight w:val="0"/>
      <w:marTop w:val="0"/>
      <w:marBottom w:val="0"/>
      <w:divBdr>
        <w:top w:val="none" w:sz="0" w:space="0" w:color="auto"/>
        <w:left w:val="none" w:sz="0" w:space="0" w:color="auto"/>
        <w:bottom w:val="none" w:sz="0" w:space="0" w:color="auto"/>
        <w:right w:val="none" w:sz="0" w:space="0" w:color="auto"/>
      </w:divBdr>
    </w:div>
    <w:div w:id="40061447">
      <w:bodyDiv w:val="1"/>
      <w:marLeft w:val="0"/>
      <w:marRight w:val="0"/>
      <w:marTop w:val="0"/>
      <w:marBottom w:val="0"/>
      <w:divBdr>
        <w:top w:val="none" w:sz="0" w:space="0" w:color="auto"/>
        <w:left w:val="none" w:sz="0" w:space="0" w:color="auto"/>
        <w:bottom w:val="none" w:sz="0" w:space="0" w:color="auto"/>
        <w:right w:val="none" w:sz="0" w:space="0" w:color="auto"/>
      </w:divBdr>
    </w:div>
    <w:div w:id="60565574">
      <w:bodyDiv w:val="1"/>
      <w:marLeft w:val="0"/>
      <w:marRight w:val="0"/>
      <w:marTop w:val="0"/>
      <w:marBottom w:val="0"/>
      <w:divBdr>
        <w:top w:val="none" w:sz="0" w:space="0" w:color="auto"/>
        <w:left w:val="none" w:sz="0" w:space="0" w:color="auto"/>
        <w:bottom w:val="none" w:sz="0" w:space="0" w:color="auto"/>
        <w:right w:val="none" w:sz="0" w:space="0" w:color="auto"/>
      </w:divBdr>
    </w:div>
    <w:div w:id="146165433">
      <w:bodyDiv w:val="1"/>
      <w:marLeft w:val="0"/>
      <w:marRight w:val="0"/>
      <w:marTop w:val="0"/>
      <w:marBottom w:val="0"/>
      <w:divBdr>
        <w:top w:val="none" w:sz="0" w:space="0" w:color="auto"/>
        <w:left w:val="none" w:sz="0" w:space="0" w:color="auto"/>
        <w:bottom w:val="none" w:sz="0" w:space="0" w:color="auto"/>
        <w:right w:val="none" w:sz="0" w:space="0" w:color="auto"/>
      </w:divBdr>
    </w:div>
    <w:div w:id="601255960">
      <w:bodyDiv w:val="1"/>
      <w:marLeft w:val="0"/>
      <w:marRight w:val="0"/>
      <w:marTop w:val="0"/>
      <w:marBottom w:val="0"/>
      <w:divBdr>
        <w:top w:val="none" w:sz="0" w:space="0" w:color="auto"/>
        <w:left w:val="none" w:sz="0" w:space="0" w:color="auto"/>
        <w:bottom w:val="none" w:sz="0" w:space="0" w:color="auto"/>
        <w:right w:val="none" w:sz="0" w:space="0" w:color="auto"/>
      </w:divBdr>
    </w:div>
    <w:div w:id="644435441">
      <w:bodyDiv w:val="1"/>
      <w:marLeft w:val="0"/>
      <w:marRight w:val="0"/>
      <w:marTop w:val="0"/>
      <w:marBottom w:val="0"/>
      <w:divBdr>
        <w:top w:val="none" w:sz="0" w:space="0" w:color="auto"/>
        <w:left w:val="none" w:sz="0" w:space="0" w:color="auto"/>
        <w:bottom w:val="none" w:sz="0" w:space="0" w:color="auto"/>
        <w:right w:val="none" w:sz="0" w:space="0" w:color="auto"/>
      </w:divBdr>
    </w:div>
    <w:div w:id="672533426">
      <w:bodyDiv w:val="1"/>
      <w:marLeft w:val="0"/>
      <w:marRight w:val="0"/>
      <w:marTop w:val="0"/>
      <w:marBottom w:val="0"/>
      <w:divBdr>
        <w:top w:val="none" w:sz="0" w:space="0" w:color="auto"/>
        <w:left w:val="none" w:sz="0" w:space="0" w:color="auto"/>
        <w:bottom w:val="none" w:sz="0" w:space="0" w:color="auto"/>
        <w:right w:val="none" w:sz="0" w:space="0" w:color="auto"/>
      </w:divBdr>
    </w:div>
    <w:div w:id="698044816">
      <w:bodyDiv w:val="1"/>
      <w:marLeft w:val="0"/>
      <w:marRight w:val="0"/>
      <w:marTop w:val="0"/>
      <w:marBottom w:val="0"/>
      <w:divBdr>
        <w:top w:val="none" w:sz="0" w:space="0" w:color="auto"/>
        <w:left w:val="none" w:sz="0" w:space="0" w:color="auto"/>
        <w:bottom w:val="none" w:sz="0" w:space="0" w:color="auto"/>
        <w:right w:val="none" w:sz="0" w:space="0" w:color="auto"/>
      </w:divBdr>
    </w:div>
    <w:div w:id="733771328">
      <w:bodyDiv w:val="1"/>
      <w:marLeft w:val="0"/>
      <w:marRight w:val="0"/>
      <w:marTop w:val="0"/>
      <w:marBottom w:val="0"/>
      <w:divBdr>
        <w:top w:val="none" w:sz="0" w:space="0" w:color="auto"/>
        <w:left w:val="none" w:sz="0" w:space="0" w:color="auto"/>
        <w:bottom w:val="none" w:sz="0" w:space="0" w:color="auto"/>
        <w:right w:val="none" w:sz="0" w:space="0" w:color="auto"/>
      </w:divBdr>
    </w:div>
    <w:div w:id="765149491">
      <w:bodyDiv w:val="1"/>
      <w:marLeft w:val="0"/>
      <w:marRight w:val="0"/>
      <w:marTop w:val="0"/>
      <w:marBottom w:val="0"/>
      <w:divBdr>
        <w:top w:val="none" w:sz="0" w:space="0" w:color="auto"/>
        <w:left w:val="none" w:sz="0" w:space="0" w:color="auto"/>
        <w:bottom w:val="none" w:sz="0" w:space="0" w:color="auto"/>
        <w:right w:val="none" w:sz="0" w:space="0" w:color="auto"/>
      </w:divBdr>
    </w:div>
    <w:div w:id="769934888">
      <w:bodyDiv w:val="1"/>
      <w:marLeft w:val="0"/>
      <w:marRight w:val="0"/>
      <w:marTop w:val="0"/>
      <w:marBottom w:val="0"/>
      <w:divBdr>
        <w:top w:val="none" w:sz="0" w:space="0" w:color="auto"/>
        <w:left w:val="none" w:sz="0" w:space="0" w:color="auto"/>
        <w:bottom w:val="none" w:sz="0" w:space="0" w:color="auto"/>
        <w:right w:val="none" w:sz="0" w:space="0" w:color="auto"/>
      </w:divBdr>
    </w:div>
    <w:div w:id="842430111">
      <w:bodyDiv w:val="1"/>
      <w:marLeft w:val="0"/>
      <w:marRight w:val="0"/>
      <w:marTop w:val="0"/>
      <w:marBottom w:val="0"/>
      <w:divBdr>
        <w:top w:val="none" w:sz="0" w:space="0" w:color="auto"/>
        <w:left w:val="none" w:sz="0" w:space="0" w:color="auto"/>
        <w:bottom w:val="none" w:sz="0" w:space="0" w:color="auto"/>
        <w:right w:val="none" w:sz="0" w:space="0" w:color="auto"/>
      </w:divBdr>
    </w:div>
    <w:div w:id="891815100">
      <w:bodyDiv w:val="1"/>
      <w:marLeft w:val="0"/>
      <w:marRight w:val="0"/>
      <w:marTop w:val="0"/>
      <w:marBottom w:val="0"/>
      <w:divBdr>
        <w:top w:val="none" w:sz="0" w:space="0" w:color="auto"/>
        <w:left w:val="none" w:sz="0" w:space="0" w:color="auto"/>
        <w:bottom w:val="none" w:sz="0" w:space="0" w:color="auto"/>
        <w:right w:val="none" w:sz="0" w:space="0" w:color="auto"/>
      </w:divBdr>
    </w:div>
    <w:div w:id="959191723">
      <w:bodyDiv w:val="1"/>
      <w:marLeft w:val="0"/>
      <w:marRight w:val="0"/>
      <w:marTop w:val="0"/>
      <w:marBottom w:val="0"/>
      <w:divBdr>
        <w:top w:val="none" w:sz="0" w:space="0" w:color="auto"/>
        <w:left w:val="none" w:sz="0" w:space="0" w:color="auto"/>
        <w:bottom w:val="none" w:sz="0" w:space="0" w:color="auto"/>
        <w:right w:val="none" w:sz="0" w:space="0" w:color="auto"/>
      </w:divBdr>
    </w:div>
    <w:div w:id="960376372">
      <w:bodyDiv w:val="1"/>
      <w:marLeft w:val="0"/>
      <w:marRight w:val="0"/>
      <w:marTop w:val="0"/>
      <w:marBottom w:val="0"/>
      <w:divBdr>
        <w:top w:val="none" w:sz="0" w:space="0" w:color="auto"/>
        <w:left w:val="none" w:sz="0" w:space="0" w:color="auto"/>
        <w:bottom w:val="none" w:sz="0" w:space="0" w:color="auto"/>
        <w:right w:val="none" w:sz="0" w:space="0" w:color="auto"/>
      </w:divBdr>
    </w:div>
    <w:div w:id="1000736162">
      <w:bodyDiv w:val="1"/>
      <w:marLeft w:val="0"/>
      <w:marRight w:val="0"/>
      <w:marTop w:val="0"/>
      <w:marBottom w:val="0"/>
      <w:divBdr>
        <w:top w:val="none" w:sz="0" w:space="0" w:color="auto"/>
        <w:left w:val="none" w:sz="0" w:space="0" w:color="auto"/>
        <w:bottom w:val="none" w:sz="0" w:space="0" w:color="auto"/>
        <w:right w:val="none" w:sz="0" w:space="0" w:color="auto"/>
      </w:divBdr>
    </w:div>
    <w:div w:id="1006636747">
      <w:bodyDiv w:val="1"/>
      <w:marLeft w:val="0"/>
      <w:marRight w:val="0"/>
      <w:marTop w:val="0"/>
      <w:marBottom w:val="0"/>
      <w:divBdr>
        <w:top w:val="none" w:sz="0" w:space="0" w:color="auto"/>
        <w:left w:val="none" w:sz="0" w:space="0" w:color="auto"/>
        <w:bottom w:val="none" w:sz="0" w:space="0" w:color="auto"/>
        <w:right w:val="none" w:sz="0" w:space="0" w:color="auto"/>
      </w:divBdr>
    </w:div>
    <w:div w:id="1009913633">
      <w:bodyDiv w:val="1"/>
      <w:marLeft w:val="0"/>
      <w:marRight w:val="0"/>
      <w:marTop w:val="0"/>
      <w:marBottom w:val="0"/>
      <w:divBdr>
        <w:top w:val="none" w:sz="0" w:space="0" w:color="auto"/>
        <w:left w:val="none" w:sz="0" w:space="0" w:color="auto"/>
        <w:bottom w:val="none" w:sz="0" w:space="0" w:color="auto"/>
        <w:right w:val="none" w:sz="0" w:space="0" w:color="auto"/>
      </w:divBdr>
    </w:div>
    <w:div w:id="1049767572">
      <w:bodyDiv w:val="1"/>
      <w:marLeft w:val="0"/>
      <w:marRight w:val="0"/>
      <w:marTop w:val="0"/>
      <w:marBottom w:val="0"/>
      <w:divBdr>
        <w:top w:val="none" w:sz="0" w:space="0" w:color="auto"/>
        <w:left w:val="none" w:sz="0" w:space="0" w:color="auto"/>
        <w:bottom w:val="none" w:sz="0" w:space="0" w:color="auto"/>
        <w:right w:val="none" w:sz="0" w:space="0" w:color="auto"/>
      </w:divBdr>
    </w:div>
    <w:div w:id="1053117041">
      <w:bodyDiv w:val="1"/>
      <w:marLeft w:val="0"/>
      <w:marRight w:val="0"/>
      <w:marTop w:val="0"/>
      <w:marBottom w:val="0"/>
      <w:divBdr>
        <w:top w:val="none" w:sz="0" w:space="0" w:color="auto"/>
        <w:left w:val="none" w:sz="0" w:space="0" w:color="auto"/>
        <w:bottom w:val="none" w:sz="0" w:space="0" w:color="auto"/>
        <w:right w:val="none" w:sz="0" w:space="0" w:color="auto"/>
      </w:divBdr>
    </w:div>
    <w:div w:id="1138844724">
      <w:bodyDiv w:val="1"/>
      <w:marLeft w:val="0"/>
      <w:marRight w:val="0"/>
      <w:marTop w:val="0"/>
      <w:marBottom w:val="0"/>
      <w:divBdr>
        <w:top w:val="none" w:sz="0" w:space="0" w:color="auto"/>
        <w:left w:val="none" w:sz="0" w:space="0" w:color="auto"/>
        <w:bottom w:val="none" w:sz="0" w:space="0" w:color="auto"/>
        <w:right w:val="none" w:sz="0" w:space="0" w:color="auto"/>
      </w:divBdr>
    </w:div>
    <w:div w:id="1153908006">
      <w:bodyDiv w:val="1"/>
      <w:marLeft w:val="0"/>
      <w:marRight w:val="0"/>
      <w:marTop w:val="0"/>
      <w:marBottom w:val="0"/>
      <w:divBdr>
        <w:top w:val="none" w:sz="0" w:space="0" w:color="auto"/>
        <w:left w:val="none" w:sz="0" w:space="0" w:color="auto"/>
        <w:bottom w:val="none" w:sz="0" w:space="0" w:color="auto"/>
        <w:right w:val="none" w:sz="0" w:space="0" w:color="auto"/>
      </w:divBdr>
    </w:div>
    <w:div w:id="1276911506">
      <w:bodyDiv w:val="1"/>
      <w:marLeft w:val="0"/>
      <w:marRight w:val="0"/>
      <w:marTop w:val="0"/>
      <w:marBottom w:val="0"/>
      <w:divBdr>
        <w:top w:val="none" w:sz="0" w:space="0" w:color="auto"/>
        <w:left w:val="none" w:sz="0" w:space="0" w:color="auto"/>
        <w:bottom w:val="none" w:sz="0" w:space="0" w:color="auto"/>
        <w:right w:val="none" w:sz="0" w:space="0" w:color="auto"/>
      </w:divBdr>
    </w:div>
    <w:div w:id="1277981331">
      <w:bodyDiv w:val="1"/>
      <w:marLeft w:val="0"/>
      <w:marRight w:val="0"/>
      <w:marTop w:val="0"/>
      <w:marBottom w:val="0"/>
      <w:divBdr>
        <w:top w:val="none" w:sz="0" w:space="0" w:color="auto"/>
        <w:left w:val="none" w:sz="0" w:space="0" w:color="auto"/>
        <w:bottom w:val="none" w:sz="0" w:space="0" w:color="auto"/>
        <w:right w:val="none" w:sz="0" w:space="0" w:color="auto"/>
      </w:divBdr>
    </w:div>
    <w:div w:id="1299263567">
      <w:bodyDiv w:val="1"/>
      <w:marLeft w:val="0"/>
      <w:marRight w:val="0"/>
      <w:marTop w:val="0"/>
      <w:marBottom w:val="0"/>
      <w:divBdr>
        <w:top w:val="none" w:sz="0" w:space="0" w:color="auto"/>
        <w:left w:val="none" w:sz="0" w:space="0" w:color="auto"/>
        <w:bottom w:val="none" w:sz="0" w:space="0" w:color="auto"/>
        <w:right w:val="none" w:sz="0" w:space="0" w:color="auto"/>
      </w:divBdr>
    </w:div>
    <w:div w:id="1362821598">
      <w:bodyDiv w:val="1"/>
      <w:marLeft w:val="0"/>
      <w:marRight w:val="0"/>
      <w:marTop w:val="0"/>
      <w:marBottom w:val="0"/>
      <w:divBdr>
        <w:top w:val="none" w:sz="0" w:space="0" w:color="auto"/>
        <w:left w:val="none" w:sz="0" w:space="0" w:color="auto"/>
        <w:bottom w:val="none" w:sz="0" w:space="0" w:color="auto"/>
        <w:right w:val="none" w:sz="0" w:space="0" w:color="auto"/>
      </w:divBdr>
    </w:div>
    <w:div w:id="1471939806">
      <w:bodyDiv w:val="1"/>
      <w:marLeft w:val="0"/>
      <w:marRight w:val="0"/>
      <w:marTop w:val="0"/>
      <w:marBottom w:val="0"/>
      <w:divBdr>
        <w:top w:val="none" w:sz="0" w:space="0" w:color="auto"/>
        <w:left w:val="none" w:sz="0" w:space="0" w:color="auto"/>
        <w:bottom w:val="none" w:sz="0" w:space="0" w:color="auto"/>
        <w:right w:val="none" w:sz="0" w:space="0" w:color="auto"/>
      </w:divBdr>
    </w:div>
    <w:div w:id="1580946430">
      <w:bodyDiv w:val="1"/>
      <w:marLeft w:val="0"/>
      <w:marRight w:val="0"/>
      <w:marTop w:val="0"/>
      <w:marBottom w:val="0"/>
      <w:divBdr>
        <w:top w:val="none" w:sz="0" w:space="0" w:color="auto"/>
        <w:left w:val="none" w:sz="0" w:space="0" w:color="auto"/>
        <w:bottom w:val="none" w:sz="0" w:space="0" w:color="auto"/>
        <w:right w:val="none" w:sz="0" w:space="0" w:color="auto"/>
      </w:divBdr>
    </w:div>
    <w:div w:id="1625192606">
      <w:bodyDiv w:val="1"/>
      <w:marLeft w:val="0"/>
      <w:marRight w:val="0"/>
      <w:marTop w:val="0"/>
      <w:marBottom w:val="0"/>
      <w:divBdr>
        <w:top w:val="none" w:sz="0" w:space="0" w:color="auto"/>
        <w:left w:val="none" w:sz="0" w:space="0" w:color="auto"/>
        <w:bottom w:val="none" w:sz="0" w:space="0" w:color="auto"/>
        <w:right w:val="none" w:sz="0" w:space="0" w:color="auto"/>
      </w:divBdr>
    </w:div>
    <w:div w:id="1831602207">
      <w:bodyDiv w:val="1"/>
      <w:marLeft w:val="0"/>
      <w:marRight w:val="0"/>
      <w:marTop w:val="0"/>
      <w:marBottom w:val="0"/>
      <w:divBdr>
        <w:top w:val="none" w:sz="0" w:space="0" w:color="auto"/>
        <w:left w:val="none" w:sz="0" w:space="0" w:color="auto"/>
        <w:bottom w:val="none" w:sz="0" w:space="0" w:color="auto"/>
        <w:right w:val="none" w:sz="0" w:space="0" w:color="auto"/>
      </w:divBdr>
    </w:div>
    <w:div w:id="1856772963">
      <w:bodyDiv w:val="1"/>
      <w:marLeft w:val="0"/>
      <w:marRight w:val="0"/>
      <w:marTop w:val="0"/>
      <w:marBottom w:val="0"/>
      <w:divBdr>
        <w:top w:val="none" w:sz="0" w:space="0" w:color="auto"/>
        <w:left w:val="none" w:sz="0" w:space="0" w:color="auto"/>
        <w:bottom w:val="none" w:sz="0" w:space="0" w:color="auto"/>
        <w:right w:val="none" w:sz="0" w:space="0" w:color="auto"/>
      </w:divBdr>
    </w:div>
    <w:div w:id="2109350870">
      <w:bodyDiv w:val="1"/>
      <w:marLeft w:val="0"/>
      <w:marRight w:val="0"/>
      <w:marTop w:val="0"/>
      <w:marBottom w:val="0"/>
      <w:divBdr>
        <w:top w:val="none" w:sz="0" w:space="0" w:color="auto"/>
        <w:left w:val="none" w:sz="0" w:space="0" w:color="auto"/>
        <w:bottom w:val="none" w:sz="0" w:space="0" w:color="auto"/>
        <w:right w:val="none" w:sz="0" w:space="0" w:color="auto"/>
      </w:divBdr>
    </w:div>
    <w:div w:id="2114477257">
      <w:bodyDiv w:val="1"/>
      <w:marLeft w:val="0"/>
      <w:marRight w:val="0"/>
      <w:marTop w:val="0"/>
      <w:marBottom w:val="0"/>
      <w:divBdr>
        <w:top w:val="none" w:sz="0" w:space="0" w:color="auto"/>
        <w:left w:val="none" w:sz="0" w:space="0" w:color="auto"/>
        <w:bottom w:val="none" w:sz="0" w:space="0" w:color="auto"/>
        <w:right w:val="none" w:sz="0" w:space="0" w:color="auto"/>
      </w:divBdr>
    </w:div>
    <w:div w:id="2116048287">
      <w:bodyDiv w:val="1"/>
      <w:marLeft w:val="0"/>
      <w:marRight w:val="0"/>
      <w:marTop w:val="0"/>
      <w:marBottom w:val="0"/>
      <w:divBdr>
        <w:top w:val="none" w:sz="0" w:space="0" w:color="auto"/>
        <w:left w:val="none" w:sz="0" w:space="0" w:color="auto"/>
        <w:bottom w:val="none" w:sz="0" w:space="0" w:color="auto"/>
        <w:right w:val="none" w:sz="0" w:space="0" w:color="auto"/>
      </w:divBdr>
    </w:div>
    <w:div w:id="21288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E43B7-5A4F-4A8C-8D98-1B920B86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5417</Words>
  <Characters>29597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ASISTENCIA PL000418:1</vt:lpstr>
    </vt:vector>
  </TitlesOfParts>
  <Company>Ayuntamiento de Teguise</Company>
  <LinksUpToDate>false</LinksUpToDate>
  <CharactersWithSpaces>34945</CharactersWithSpaces>
  <SharedDoc>false</SharedDoc>
  <HLinks>
    <vt:vector size="6" baseType="variant">
      <vt:variant>
        <vt:i4>2818051</vt:i4>
      </vt:variant>
      <vt:variant>
        <vt:i4>15</vt:i4>
      </vt:variant>
      <vt:variant>
        <vt:i4>0</vt:i4>
      </vt:variant>
      <vt:variant>
        <vt:i4>5</vt:i4>
      </vt:variant>
      <vt:variant>
        <vt:lpwstr>http://noticias.juridicas.com/base_datos/Admin/l7-1985.html</vt:lpwstr>
      </vt:variant>
      <vt:variant>
        <vt:lpwstr>I140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ASISTENCIA PL000418:1</dc:title>
  <dc:creator>Alonso Gonzalez Lemes</dc:creator>
  <cp:lastModifiedBy>d</cp:lastModifiedBy>
  <cp:revision>4</cp:revision>
  <cp:lastPrinted>2019-06-13T13:45:00Z</cp:lastPrinted>
  <dcterms:created xsi:type="dcterms:W3CDTF">2020-12-09T10:38:00Z</dcterms:created>
  <dcterms:modified xsi:type="dcterms:W3CDTF">2020-12-09T12:31:00Z</dcterms:modified>
</cp:coreProperties>
</file>